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4FDED560" w:rsidR="00712562" w:rsidRPr="00EE7300" w:rsidRDefault="001A128F"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B23A86">
        <w:rPr>
          <w:rFonts w:ascii="Times New Roman" w:hAnsi="Times New Roman"/>
          <w:noProof w:val="0"/>
          <w:sz w:val="24"/>
          <w:szCs w:val="24"/>
          <w:lang w:val="en-US"/>
        </w:rPr>
        <w:t>5</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7748F9">
        <w:rPr>
          <w:rFonts w:ascii="Times New Roman" w:hAnsi="Times New Roman"/>
          <w:noProof w:val="0"/>
          <w:sz w:val="24"/>
          <w:szCs w:val="24"/>
          <w:lang w:val="en-US"/>
        </w:rPr>
        <w:t>R1-</w:t>
      </w:r>
      <w:r w:rsidR="00D07CC1" w:rsidRPr="007748F9">
        <w:rPr>
          <w:rFonts w:ascii="Times New Roman" w:hAnsi="Times New Roman"/>
          <w:noProof w:val="0"/>
          <w:sz w:val="24"/>
          <w:szCs w:val="24"/>
          <w:lang w:val="en-US"/>
        </w:rPr>
        <w:t>2</w:t>
      </w:r>
      <w:r w:rsidR="001735A7" w:rsidRPr="007748F9">
        <w:rPr>
          <w:rFonts w:ascii="Times New Roman" w:hAnsi="Times New Roman"/>
          <w:noProof w:val="0"/>
          <w:sz w:val="24"/>
          <w:szCs w:val="24"/>
          <w:lang w:val="en-US"/>
        </w:rPr>
        <w:t>3</w:t>
      </w:r>
      <w:r w:rsidR="007748F9" w:rsidRPr="007748F9">
        <w:rPr>
          <w:rFonts w:ascii="Times New Roman" w:hAnsi="Times New Roman"/>
          <w:noProof w:val="0"/>
          <w:sz w:val="24"/>
          <w:szCs w:val="24"/>
          <w:lang w:val="en-US"/>
        </w:rPr>
        <w:t>1</w:t>
      </w:r>
      <w:r w:rsidR="00015D61">
        <w:rPr>
          <w:rFonts w:ascii="Times New Roman" w:hAnsi="Times New Roman"/>
          <w:noProof w:val="0"/>
          <w:sz w:val="24"/>
          <w:szCs w:val="24"/>
          <w:lang w:val="en-US"/>
        </w:rPr>
        <w:t>1</w:t>
      </w:r>
      <w:bookmarkStart w:id="3" w:name="_GoBack"/>
      <w:bookmarkEnd w:id="3"/>
      <w:r w:rsidR="007748F9" w:rsidRPr="007748F9">
        <w:rPr>
          <w:rFonts w:ascii="Times New Roman" w:hAnsi="Times New Roman"/>
          <w:noProof w:val="0"/>
          <w:sz w:val="24"/>
          <w:szCs w:val="24"/>
          <w:lang w:val="en-US"/>
        </w:rPr>
        <w:t>830</w:t>
      </w:r>
    </w:p>
    <w:p w14:paraId="0DDA2249" w14:textId="65175564" w:rsidR="006F0ABD" w:rsidRDefault="007748F9" w:rsidP="00945BED">
      <w:pPr>
        <w:tabs>
          <w:tab w:val="left" w:pos="1985"/>
        </w:tabs>
        <w:spacing w:after="60" w:line="288" w:lineRule="auto"/>
        <w:rPr>
          <w:b/>
          <w:sz w:val="24"/>
          <w:szCs w:val="24"/>
        </w:rPr>
      </w:pPr>
      <w:r>
        <w:rPr>
          <w:b/>
          <w:sz w:val="24"/>
          <w:szCs w:val="24"/>
        </w:rPr>
        <w:t>Chicago, IL, USA</w:t>
      </w:r>
      <w:r w:rsidR="00A91B99" w:rsidRPr="00A91B99">
        <w:rPr>
          <w:b/>
          <w:sz w:val="24"/>
          <w:szCs w:val="24"/>
        </w:rPr>
        <w:t xml:space="preserve">, </w:t>
      </w:r>
      <w:r w:rsidR="00B23A86">
        <w:rPr>
          <w:b/>
          <w:sz w:val="24"/>
          <w:szCs w:val="24"/>
        </w:rPr>
        <w:t>November</w:t>
      </w:r>
      <w:r w:rsidR="00A91B99" w:rsidRPr="00A91B99">
        <w:rPr>
          <w:b/>
          <w:sz w:val="24"/>
          <w:szCs w:val="24"/>
        </w:rPr>
        <w:t xml:space="preserve"> </w:t>
      </w:r>
      <w:r w:rsidR="00B23A86">
        <w:rPr>
          <w:b/>
          <w:sz w:val="24"/>
          <w:szCs w:val="24"/>
        </w:rPr>
        <w:t>13</w:t>
      </w:r>
      <w:r w:rsidR="00A91B99" w:rsidRPr="00051A0C">
        <w:rPr>
          <w:b/>
          <w:sz w:val="24"/>
          <w:szCs w:val="24"/>
          <w:vertAlign w:val="superscript"/>
        </w:rPr>
        <w:t>th</w:t>
      </w:r>
      <w:r w:rsidR="00051A0C">
        <w:rPr>
          <w:b/>
          <w:sz w:val="24"/>
          <w:szCs w:val="24"/>
        </w:rPr>
        <w:t xml:space="preserve"> – </w:t>
      </w:r>
      <w:r w:rsidR="00B23A86">
        <w:rPr>
          <w:b/>
          <w:sz w:val="24"/>
          <w:szCs w:val="24"/>
        </w:rPr>
        <w:t>November</w:t>
      </w:r>
      <w:r w:rsidR="00051A0C">
        <w:rPr>
          <w:b/>
          <w:sz w:val="24"/>
          <w:szCs w:val="24"/>
        </w:rPr>
        <w:t xml:space="preserve"> 1</w:t>
      </w:r>
      <w:r w:rsidR="00B23A86">
        <w:rPr>
          <w:b/>
          <w:sz w:val="24"/>
          <w:szCs w:val="24"/>
        </w:rPr>
        <w:t>7</w:t>
      </w:r>
      <w:r w:rsidR="00051A0C" w:rsidRPr="00051A0C">
        <w:rPr>
          <w:b/>
          <w:sz w:val="24"/>
          <w:szCs w:val="24"/>
          <w:vertAlign w:val="superscript"/>
        </w:rPr>
        <w:t>th</w:t>
      </w:r>
      <w:r w:rsidR="00A91B99" w:rsidRPr="00A91B99">
        <w:rPr>
          <w:b/>
          <w:sz w:val="24"/>
          <w:szCs w:val="24"/>
        </w:rPr>
        <w:t>, 2023</w:t>
      </w:r>
    </w:p>
    <w:p w14:paraId="1FB02865" w14:textId="77777777" w:rsidR="00A91B99" w:rsidRPr="00EE7300" w:rsidRDefault="00A91B99" w:rsidP="00945BED">
      <w:pPr>
        <w:tabs>
          <w:tab w:val="left" w:pos="1985"/>
        </w:tabs>
        <w:spacing w:after="60" w:line="288" w:lineRule="auto"/>
        <w:rPr>
          <w:sz w:val="24"/>
          <w:szCs w:val="24"/>
        </w:rPr>
      </w:pPr>
    </w:p>
    <w:p w14:paraId="75FAB520" w14:textId="658D148A"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A91B99">
        <w:rPr>
          <w:sz w:val="24"/>
        </w:rPr>
        <w:t>8</w:t>
      </w:r>
      <w:r w:rsidR="00074873">
        <w:rPr>
          <w:sz w:val="24"/>
        </w:rPr>
        <w:t>.</w:t>
      </w:r>
      <w:r w:rsidR="000B674B">
        <w:rPr>
          <w:sz w:val="24"/>
        </w:rPr>
        <w:t>1.1.2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5F2C47F7"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B674B" w:rsidRPr="000B674B">
        <w:rPr>
          <w:sz w:val="24"/>
          <w:szCs w:val="24"/>
        </w:rPr>
        <w:t>Views on two TAs for m-DCI</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1F85CCC" w14:textId="42AE5213" w:rsidR="00090970" w:rsidRDefault="00ED74F5" w:rsidP="00074873">
      <w:pPr>
        <w:rPr>
          <w:lang w:eastAsia="ko-KR"/>
        </w:rPr>
      </w:pPr>
      <w:r>
        <w:rPr>
          <w:lang w:eastAsia="ko-KR"/>
        </w:rPr>
        <w:t>A work item has been app</w:t>
      </w:r>
      <w:r w:rsidR="007166DA">
        <w:rPr>
          <w:lang w:eastAsia="ko-KR"/>
        </w:rPr>
        <w:t xml:space="preserve">roved to further evolve </w:t>
      </w:r>
      <w:r w:rsidR="00090970">
        <w:rPr>
          <w:lang w:eastAsia="ko-KR"/>
        </w:rPr>
        <w:t>MIMO</w:t>
      </w:r>
      <w:r w:rsidR="007166DA">
        <w:rPr>
          <w:lang w:eastAsia="ko-KR"/>
        </w:rPr>
        <w:t xml:space="preserve"> in Re</w:t>
      </w:r>
      <w:r>
        <w:rPr>
          <w:lang w:eastAsia="ko-KR"/>
        </w:rPr>
        <w:t xml:space="preserve">l-18 </w:t>
      </w:r>
      <w:r>
        <w:rPr>
          <w:highlight w:val="yellow"/>
          <w:lang w:eastAsia="ko-KR"/>
        </w:rPr>
        <w:fldChar w:fldCharType="begin"/>
      </w:r>
      <w:r>
        <w:rPr>
          <w:lang w:eastAsia="ko-KR"/>
        </w:rPr>
        <w:instrText xml:space="preserve"> REF _Ref101557947 \r \h </w:instrText>
      </w:r>
      <w:r>
        <w:rPr>
          <w:highlight w:val="yellow"/>
          <w:lang w:eastAsia="ko-KR"/>
        </w:rPr>
      </w:r>
      <w:r>
        <w:rPr>
          <w:highlight w:val="yellow"/>
          <w:lang w:eastAsia="ko-KR"/>
        </w:rPr>
        <w:fldChar w:fldCharType="separate"/>
      </w:r>
      <w:r w:rsidR="00BA4188">
        <w:rPr>
          <w:lang w:eastAsia="ko-KR"/>
        </w:rPr>
        <w:t>[1]</w:t>
      </w:r>
      <w:r>
        <w:rPr>
          <w:highlight w:val="yellow"/>
          <w:lang w:eastAsia="ko-KR"/>
        </w:rPr>
        <w:fldChar w:fldCharType="end"/>
      </w:r>
      <w:r>
        <w:rPr>
          <w:lang w:eastAsia="ko-KR"/>
        </w:rPr>
        <w:t xml:space="preserve">. </w:t>
      </w:r>
      <w:r w:rsidR="00090970">
        <w:rPr>
          <w:lang w:eastAsia="ko-KR"/>
        </w:rPr>
        <w:t xml:space="preserve">Rel-18 improvements include identifying and specifying necessary enhancements for uplink MIMO. In particular, one of the focus areas of Rel-18 is multi-TRP operation, where the timing advance can be different for UL transmission to each TRP. To this end, one of the objectives of the Rel-18 MIMO WI is to study and if justified specify support for </w:t>
      </w:r>
      <w:r w:rsidR="00051A0C">
        <w:rPr>
          <w:lang w:eastAsia="ko-KR"/>
        </w:rPr>
        <w:t xml:space="preserve">two </w:t>
      </w:r>
      <w:r w:rsidR="00090970">
        <w:rPr>
          <w:lang w:eastAsia="ko-KR"/>
        </w:rPr>
        <w:t>TAs:</w:t>
      </w:r>
    </w:p>
    <w:p w14:paraId="0123CF1E" w14:textId="223023CF" w:rsidR="00090970" w:rsidRDefault="00090970" w:rsidP="00074873">
      <w:pPr>
        <w:rPr>
          <w:lang w:eastAsia="ko-KR"/>
        </w:rPr>
      </w:pPr>
      <w:r>
        <w:rPr>
          <w:noProof/>
        </w:rPr>
        <mc:AlternateContent>
          <mc:Choice Requires="wps">
            <w:drawing>
              <wp:anchor distT="0" distB="0" distL="114300" distR="114300" simplePos="0" relativeHeight="251659264" behindDoc="0" locked="0" layoutInCell="1" allowOverlap="1" wp14:anchorId="35738122" wp14:editId="056CB796">
                <wp:simplePos x="0" y="0"/>
                <wp:positionH relativeFrom="margin">
                  <wp:align>right</wp:align>
                </wp:positionH>
                <wp:positionV relativeFrom="paragraph">
                  <wp:posOffset>263525</wp:posOffset>
                </wp:positionV>
                <wp:extent cx="6111240" cy="1828800"/>
                <wp:effectExtent l="0" t="0" r="22860" b="10160"/>
                <wp:wrapSquare wrapText="bothSides"/>
                <wp:docPr id="1" name="Text Box 1"/>
                <wp:cNvGraphicFramePr/>
                <a:graphic xmlns:a="http://schemas.openxmlformats.org/drawingml/2006/main">
                  <a:graphicData uri="http://schemas.microsoft.com/office/word/2010/wordprocessingShape">
                    <wps:wsp>
                      <wps:cNvSpPr txBox="1"/>
                      <wps:spPr>
                        <a:xfrm>
                          <a:off x="0" y="0"/>
                          <a:ext cx="6111240" cy="1828800"/>
                        </a:xfrm>
                        <a:prstGeom prst="rect">
                          <a:avLst/>
                        </a:prstGeom>
                        <a:solidFill>
                          <a:schemeClr val="bg1">
                            <a:lumMod val="95000"/>
                          </a:schemeClr>
                        </a:solidFill>
                        <a:ln w="6350">
                          <a:solidFill>
                            <a:prstClr val="black"/>
                          </a:solidFill>
                        </a:ln>
                      </wps:spPr>
                      <wps:txbx>
                        <w:txbxContent>
                          <w:p w14:paraId="25434FC0" w14:textId="77777777" w:rsidR="007A2FE2" w:rsidRDefault="007A2FE2" w:rsidP="00074873">
                            <w:pPr>
                              <w:rPr>
                                <w:lang w:eastAsia="ko-KR"/>
                              </w:rPr>
                            </w:pPr>
                            <w:r>
                              <w:rPr>
                                <w:lang w:eastAsia="ko-KR"/>
                              </w:rPr>
                              <w:t>7. Study, and if justified, specify the following</w:t>
                            </w:r>
                          </w:p>
                          <w:p w14:paraId="22572E7A" w14:textId="77777777" w:rsidR="007A2FE2" w:rsidRPr="00315736" w:rsidRDefault="007A2FE2" w:rsidP="004500F7">
                            <w:pPr>
                              <w:rPr>
                                <w:lang w:eastAsia="ko-KR"/>
                              </w:rPr>
                            </w:pPr>
                            <w:r>
                              <w:rPr>
                                <w:lang w:eastAsia="ko-KR"/>
                              </w:rPr>
                              <w:t>- Two TAs for UL multi-DCI for multi-TRP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5738122" id="_x0000_t202" coordsize="21600,21600" o:spt="202" path="m,l,21600r21600,l21600,xe">
                <v:stroke joinstyle="miter"/>
                <v:path gradientshapeok="t" o:connecttype="rect"/>
              </v:shapetype>
              <v:shape id="Text Box 1" o:spid="_x0000_s1026" type="#_x0000_t202" style="position:absolute;margin-left:430pt;margin-top:20.75pt;width:481.2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" fillcolor="#f2f2f2 [3052]" strokeweight=".5pt">
                <v:textbox style="mso-fit-shape-to-text:t">
                  <w:txbxContent>
                    <w:p w14:paraId="25434FC0" w14:textId="77777777" w:rsidR="007A2FE2" w:rsidRDefault="007A2FE2" w:rsidP="00074873">
                      <w:pPr>
                        <w:rPr>
                          <w:lang w:eastAsia="ko-KR"/>
                        </w:rPr>
                      </w:pPr>
                      <w:r>
                        <w:rPr>
                          <w:lang w:eastAsia="ko-KR"/>
                        </w:rPr>
                        <w:t>7. Study, and if justified, specify the following</w:t>
                      </w:r>
                    </w:p>
                    <w:p w14:paraId="22572E7A" w14:textId="77777777" w:rsidR="007A2FE2" w:rsidRPr="00315736" w:rsidRDefault="007A2FE2" w:rsidP="004500F7">
                      <w:pPr>
                        <w:rPr>
                          <w:lang w:eastAsia="ko-KR"/>
                        </w:rPr>
                      </w:pPr>
                      <w:r>
                        <w:rPr>
                          <w:lang w:eastAsia="ko-KR"/>
                        </w:rPr>
                        <w:t>- Two TAs for UL multi-DCI for multi-TRP operation</w:t>
                      </w:r>
                    </w:p>
                  </w:txbxContent>
                </v:textbox>
                <w10:wrap type="square" anchorx="margin"/>
              </v:shape>
            </w:pict>
          </mc:Fallback>
        </mc:AlternateContent>
      </w:r>
    </w:p>
    <w:p w14:paraId="2B7ED192" w14:textId="2E30D38A" w:rsidR="00090970" w:rsidRDefault="00090970" w:rsidP="00074873">
      <w:pPr>
        <w:rPr>
          <w:lang w:eastAsia="ko-KR"/>
        </w:rPr>
      </w:pPr>
    </w:p>
    <w:p w14:paraId="4864E1E0" w14:textId="46606FA0" w:rsidR="00B23A86" w:rsidRDefault="00B23A86" w:rsidP="00B23A86">
      <w:pPr>
        <w:rPr>
          <w:lang w:eastAsia="ko-KR"/>
        </w:rPr>
      </w:pPr>
      <w:r>
        <w:rPr>
          <w:lang w:eastAsia="ko-KR"/>
        </w:rPr>
        <w:t>In RAN#114, the work item was complete. The specifications have been updated to include support of 2TA for multi-DCI multi-TRP. In RAN1#114b, additional updates where made to specifications. In this document, we discuss a few remaining maintenance issues.</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60AB2A29" w14:textId="1AB6BE2D" w:rsidR="00545D27" w:rsidRDefault="00A91B99" w:rsidP="00813016">
      <w:pPr>
        <w:rPr>
          <w:lang w:eastAsia="ko-KR"/>
        </w:rPr>
      </w:pPr>
      <w:r>
        <w:rPr>
          <w:lang w:eastAsia="ko-KR"/>
        </w:rPr>
        <w:t>In this document, we consider the following remaining details for the PDCCH order design:</w:t>
      </w:r>
    </w:p>
    <w:p w14:paraId="132C4FBC" w14:textId="39376F93" w:rsidR="00B23A86" w:rsidRDefault="00B23A86" w:rsidP="00747EEC">
      <w:pPr>
        <w:pStyle w:val="ListParagraph"/>
        <w:numPr>
          <w:ilvl w:val="0"/>
          <w:numId w:val="18"/>
        </w:numPr>
        <w:rPr>
          <w:lang w:eastAsia="ko-KR"/>
        </w:rPr>
      </w:pPr>
      <w:r>
        <w:rPr>
          <w:lang w:eastAsia="ko-KR"/>
        </w:rPr>
        <w:t xml:space="preserve">Indication </w:t>
      </w:r>
      <w:r w:rsidR="00BC5059">
        <w:rPr>
          <w:lang w:eastAsia="ko-KR"/>
        </w:rPr>
        <w:t>for</w:t>
      </w:r>
      <w:r>
        <w:rPr>
          <w:lang w:eastAsia="ko-KR"/>
        </w:rPr>
        <w:t xml:space="preserve"> cross-TRP PDCCH order PRACH triggering</w:t>
      </w:r>
    </w:p>
    <w:p w14:paraId="2BA74327" w14:textId="11AC1EF5" w:rsidR="006A6C2F" w:rsidRDefault="006A6C2F" w:rsidP="00747EEC">
      <w:pPr>
        <w:pStyle w:val="ListParagraph"/>
        <w:numPr>
          <w:ilvl w:val="0"/>
          <w:numId w:val="18"/>
        </w:numPr>
        <w:rPr>
          <w:lang w:eastAsia="ko-KR"/>
        </w:rPr>
      </w:pPr>
      <w:r>
        <w:rPr>
          <w:lang w:eastAsia="ko-KR"/>
        </w:rPr>
        <w:t>PRACH power control</w:t>
      </w:r>
    </w:p>
    <w:p w14:paraId="4881B37B" w14:textId="77777777" w:rsidR="00FF65A3" w:rsidRDefault="00FF65A3" w:rsidP="00FF65A3">
      <w:pPr>
        <w:rPr>
          <w:lang w:eastAsia="ko-KR"/>
        </w:rPr>
      </w:pPr>
      <w:r>
        <w:rPr>
          <w:lang w:eastAsia="ko-KR"/>
        </w:rPr>
        <w:t>In addition, we consider:</w:t>
      </w:r>
    </w:p>
    <w:p w14:paraId="28E6499F" w14:textId="41AFBD2A" w:rsidR="003F1C39" w:rsidRDefault="00FF65A3" w:rsidP="00FF65A3">
      <w:pPr>
        <w:pStyle w:val="ListParagraph"/>
        <w:numPr>
          <w:ilvl w:val="0"/>
          <w:numId w:val="18"/>
        </w:numPr>
        <w:rPr>
          <w:lang w:eastAsia="ko-KR"/>
        </w:rPr>
      </w:pPr>
      <w:r>
        <w:rPr>
          <w:lang w:eastAsia="ko-KR"/>
        </w:rPr>
        <w:t>The association of DL reference timings to TAG ID</w:t>
      </w:r>
      <w:r w:rsidR="00BC5059">
        <w:rPr>
          <w:lang w:eastAsia="ko-KR"/>
        </w:rPr>
        <w:t>.</w:t>
      </w:r>
    </w:p>
    <w:p w14:paraId="3A37946F" w14:textId="77777777" w:rsidR="00AB7A52" w:rsidRDefault="00AB7A52" w:rsidP="00D350B4">
      <w:pPr>
        <w:rPr>
          <w:lang w:eastAsia="ko-KR"/>
        </w:rPr>
      </w:pPr>
    </w:p>
    <w:p w14:paraId="7F6CE3EA" w14:textId="0F0EE477" w:rsidR="00951CCE" w:rsidRDefault="00363926" w:rsidP="00363926">
      <w:pPr>
        <w:pStyle w:val="Heading2"/>
        <w:rPr>
          <w:lang w:eastAsia="ko-KR"/>
        </w:rPr>
      </w:pPr>
      <w:r w:rsidRPr="00363926">
        <w:rPr>
          <w:lang w:eastAsia="ko-KR"/>
        </w:rPr>
        <w:t>Remaining details of PDCCH order design</w:t>
      </w:r>
    </w:p>
    <w:p w14:paraId="66199DBF" w14:textId="3F77B86D" w:rsidR="00DB6C6B" w:rsidRDefault="00DB6C6B" w:rsidP="00DB6C6B">
      <w:pPr>
        <w:rPr>
          <w:lang w:val="en-GB" w:eastAsia="ko-KR"/>
        </w:rPr>
      </w:pPr>
      <w:r>
        <w:rPr>
          <w:lang w:val="en-GB" w:eastAsia="ko-KR"/>
        </w:rPr>
        <w:t>An initial TA value is an absolute TA, that determines the time of uplink transmission from a UE relative to a reference time. As discussed above, it has been agreed to use CFRA-based PDCCH order to acquire the TA of the second TRP. However, there are some remaining design aspects that need to be further considered.</w:t>
      </w:r>
    </w:p>
    <w:p w14:paraId="0CA9CABB" w14:textId="0ADF51AF" w:rsidR="006A6C2F" w:rsidRDefault="006A6C2F" w:rsidP="006A6C2F">
      <w:pPr>
        <w:pStyle w:val="Heading2"/>
        <w:numPr>
          <w:ilvl w:val="2"/>
          <w:numId w:val="11"/>
        </w:numPr>
        <w:rPr>
          <w:lang w:eastAsia="ko-KR"/>
        </w:rPr>
      </w:pPr>
      <w:r>
        <w:rPr>
          <w:lang w:eastAsia="ko-KR"/>
        </w:rPr>
        <w:t>Intra-cell cross-TRP PDCCH order PRACH triggering</w:t>
      </w:r>
    </w:p>
    <w:p w14:paraId="020AA785" w14:textId="143E13A1" w:rsidR="00B23A86" w:rsidRDefault="00B23A86" w:rsidP="00951CCE">
      <w:pPr>
        <w:rPr>
          <w:lang w:eastAsia="ko-KR"/>
        </w:rPr>
      </w:pPr>
      <w:r>
        <w:rPr>
          <w:lang w:eastAsia="ko-KR"/>
        </w:rPr>
        <w:t>In RAN1#115, it has been agreed to support intra-cell cross-TRP triggering of PRACH by a PDCCH order for multi-DCI based multi-TRP operation with two TA.</w:t>
      </w:r>
    </w:p>
    <w:p w14:paraId="229CDCE6" w14:textId="0AB6EC78" w:rsidR="00B23A86" w:rsidRDefault="00B23A86" w:rsidP="00951CCE">
      <w:pPr>
        <w:rPr>
          <w:lang w:eastAsia="ko-KR"/>
        </w:rPr>
      </w:pPr>
    </w:p>
    <w:p w14:paraId="269A7F3A" w14:textId="4A86F1E6" w:rsidR="00B23A86" w:rsidRDefault="00B23A86" w:rsidP="00951CCE">
      <w:pPr>
        <w:rPr>
          <w:lang w:eastAsia="ko-KR"/>
        </w:rPr>
      </w:pPr>
      <w:r>
        <w:rPr>
          <w:noProof/>
        </w:rPr>
        <w:lastRenderedPageBreak/>
        <mc:AlternateContent>
          <mc:Choice Requires="wps">
            <w:drawing>
              <wp:anchor distT="0" distB="0" distL="114300" distR="114300" simplePos="0" relativeHeight="251735040" behindDoc="0" locked="0" layoutInCell="1" allowOverlap="1" wp14:anchorId="35FADCE5" wp14:editId="06819A29">
                <wp:simplePos x="0" y="0"/>
                <wp:positionH relativeFrom="column">
                  <wp:posOffset>0</wp:posOffset>
                </wp:positionH>
                <wp:positionV relativeFrom="paragraph">
                  <wp:posOffset>0</wp:posOffset>
                </wp:positionV>
                <wp:extent cx="1828800" cy="1828800"/>
                <wp:effectExtent l="0" t="0" r="24765" b="2032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2CC5AB6" w14:textId="77777777" w:rsidR="00B23A86" w:rsidRPr="000D6F4F" w:rsidRDefault="00B23A86" w:rsidP="00B23A86">
                            <w:pPr>
                              <w:rPr>
                                <w:b/>
                                <w:bCs/>
                                <w:highlight w:val="green"/>
                                <w:lang w:eastAsia="x-none"/>
                              </w:rPr>
                            </w:pPr>
                            <w:r w:rsidRPr="000D6F4F">
                              <w:rPr>
                                <w:b/>
                                <w:bCs/>
                                <w:highlight w:val="green"/>
                                <w:lang w:eastAsia="x-none"/>
                              </w:rPr>
                              <w:t>Agreement</w:t>
                            </w:r>
                          </w:p>
                          <w:p w14:paraId="24C0F16E" w14:textId="77777777" w:rsidR="00B23A86" w:rsidRDefault="00B23A86" w:rsidP="00B23A86">
                            <w:pPr>
                              <w:rPr>
                                <w:lang w:eastAsia="x-none"/>
                              </w:rPr>
                            </w:pPr>
                            <w:r>
                              <w:rPr>
                                <w:lang w:eastAsia="x-none"/>
                              </w:rPr>
                              <w:t>The following working assumption is confirmed</w:t>
                            </w:r>
                          </w:p>
                          <w:p w14:paraId="18FABF70" w14:textId="77777777" w:rsidR="00B23A86" w:rsidRPr="000D6F4F" w:rsidRDefault="00B23A86" w:rsidP="00B23A86">
                            <w:pPr>
                              <w:pStyle w:val="NormalWeb"/>
                              <w:numPr>
                                <w:ilvl w:val="0"/>
                                <w:numId w:val="26"/>
                              </w:numPr>
                              <w:spacing w:before="0" w:beforeAutospacing="0" w:after="0" w:afterAutospacing="0"/>
                              <w:rPr>
                                <w:rFonts w:ascii="Times" w:hAnsi="Times"/>
                                <w:color w:val="000000"/>
                                <w:sz w:val="20"/>
                                <w:szCs w:val="20"/>
                                <w:lang w:eastAsia="ja-JP"/>
                              </w:rPr>
                            </w:pPr>
                            <w:r w:rsidRPr="000D6F4F">
                              <w:rPr>
                                <w:rStyle w:val="Emphasis"/>
                                <w:rFonts w:ascii="Times" w:hAnsi="Times"/>
                                <w:color w:val="000000"/>
                                <w:sz w:val="20"/>
                                <w:szCs w:val="20"/>
                              </w:rPr>
                              <w:t>“For intra-cell multi-DCI based Multi-TRP operation with two TA enhancement, support the case where a PDCCH order sent by TRP</w:t>
                            </w:r>
                            <w:r w:rsidRPr="000D6F4F">
                              <w:rPr>
                                <w:rStyle w:val="Emphasis"/>
                                <w:rFonts w:ascii="Times" w:hAnsi="Times"/>
                                <w:color w:val="000000"/>
                                <w:sz w:val="20"/>
                                <w:szCs w:val="20"/>
                                <w:vertAlign w:val="subscript"/>
                              </w:rPr>
                              <w:t>X</w:t>
                            </w:r>
                            <w:r w:rsidRPr="000D6F4F">
                              <w:rPr>
                                <w:rStyle w:val="Emphasis"/>
                                <w:rFonts w:ascii="Times" w:hAnsi="Times"/>
                                <w:color w:val="000000"/>
                                <w:sz w:val="20"/>
                                <w:szCs w:val="20"/>
                              </w:rPr>
                              <w:t xml:space="preserve"> triggers RACH procedure towards either TRP</w:t>
                            </w:r>
                            <w:r w:rsidRPr="000D6F4F">
                              <w:rPr>
                                <w:rStyle w:val="Emphasis"/>
                                <w:rFonts w:ascii="Times" w:hAnsi="Times"/>
                                <w:color w:val="000000"/>
                                <w:sz w:val="20"/>
                                <w:szCs w:val="20"/>
                                <w:vertAlign w:val="subscript"/>
                              </w:rPr>
                              <w:t>X</w:t>
                            </w:r>
                            <w:r w:rsidRPr="000D6F4F">
                              <w:rPr>
                                <w:rStyle w:val="Emphasis"/>
                                <w:rFonts w:ascii="Times" w:hAnsi="Times"/>
                                <w:color w:val="000000"/>
                                <w:sz w:val="20"/>
                                <w:szCs w:val="20"/>
                              </w:rPr>
                              <w:t xml:space="preserve"> or TRP</w:t>
                            </w:r>
                            <w:r w:rsidRPr="000D6F4F">
                              <w:rPr>
                                <w:rStyle w:val="Emphasis"/>
                                <w:rFonts w:ascii="Times" w:hAnsi="Times"/>
                                <w:color w:val="000000"/>
                                <w:sz w:val="20"/>
                                <w:szCs w:val="20"/>
                                <w:vertAlign w:val="subscript"/>
                              </w:rPr>
                              <w:t>Y</w:t>
                            </w:r>
                            <w:r w:rsidRPr="000D6F4F">
                              <w:rPr>
                                <w:rStyle w:val="Emphasis"/>
                                <w:rFonts w:ascii="Times" w:hAnsi="Times"/>
                                <w:color w:val="000000"/>
                                <w:sz w:val="20"/>
                                <w:szCs w:val="20"/>
                              </w:rPr>
                              <w:t>.”</w:t>
                            </w:r>
                          </w:p>
                          <w:p w14:paraId="668EE12F" w14:textId="77777777" w:rsidR="00B23A86" w:rsidRPr="00DD5F9D" w:rsidRDefault="00B23A86" w:rsidP="00DD5F9D">
                            <w:pPr>
                              <w:rPr>
                                <w:lang w:eastAsia="x-none"/>
                              </w:rPr>
                            </w:pPr>
                            <w:r>
                              <w:rPr>
                                <w:lang w:eastAsia="x-none"/>
                              </w:rPr>
                              <w:t>Above confirmation does not change power control for the same TRP PDCCH order.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5FADCE5" id="Text Box 5" o:spid="_x0000_s1027" type="#_x0000_t202" style="position:absolute;margin-left:0;margin-top:0;width:2in;height:2in;z-index:2517350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Zy+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5m8LRRH5NRCt5PO8FWN&#10;8A/M+WdmcQmRKzws/4RPKQFrgpNESQX299/sIR53A72UNLjUOdV4dZTI7xp35nY4HocbiMp48mWE&#10;ir32bK89eq+WgFQO8YANj2KI97IXSwvqBa9vEXKii2mOmXPqe3Hpu0PD6+VisYhBuPWG+Qe9NjxA&#10;h9EFUjftC7PmNHiPO/MI/fKz7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Hl2cvlgCAADLBAAADgAAAAAAAAAAAAAAAAAuAgAAZHJzL2Uyb0RvYy54bWxQSwECLQAU&#10;AAYACAAAACEANlRPAdkAAAAFAQAADwAAAAAAAAAAAAAAAACyBAAAZHJzL2Rvd25yZXYueG1sUEsF&#10;BgAAAAAEAAQA8wAAALgFAAAAAA==&#10;" fillcolor="#f2f2f2 [3052]" strokeweight=".5pt">
                <v:textbox style="mso-fit-shape-to-text:t">
                  <w:txbxContent>
                    <w:p w14:paraId="72CC5AB6" w14:textId="77777777" w:rsidR="00B23A86" w:rsidRPr="000D6F4F" w:rsidRDefault="00B23A86" w:rsidP="00B23A86">
                      <w:pPr>
                        <w:rPr>
                          <w:b/>
                          <w:bCs/>
                          <w:highlight w:val="green"/>
                          <w:lang w:eastAsia="x-none"/>
                        </w:rPr>
                      </w:pPr>
                      <w:r w:rsidRPr="000D6F4F">
                        <w:rPr>
                          <w:b/>
                          <w:bCs/>
                          <w:highlight w:val="green"/>
                          <w:lang w:eastAsia="x-none"/>
                        </w:rPr>
                        <w:t>Agreement</w:t>
                      </w:r>
                    </w:p>
                    <w:p w14:paraId="24C0F16E" w14:textId="77777777" w:rsidR="00B23A86" w:rsidRDefault="00B23A86" w:rsidP="00B23A86">
                      <w:pPr>
                        <w:rPr>
                          <w:lang w:eastAsia="x-none"/>
                        </w:rPr>
                      </w:pPr>
                      <w:r>
                        <w:rPr>
                          <w:lang w:eastAsia="x-none"/>
                        </w:rPr>
                        <w:t>The following working assumption is confirmed</w:t>
                      </w:r>
                    </w:p>
                    <w:p w14:paraId="18FABF70" w14:textId="77777777" w:rsidR="00B23A86" w:rsidRPr="000D6F4F" w:rsidRDefault="00B23A86" w:rsidP="00B23A86">
                      <w:pPr>
                        <w:pStyle w:val="NormalWeb"/>
                        <w:numPr>
                          <w:ilvl w:val="0"/>
                          <w:numId w:val="26"/>
                        </w:numPr>
                        <w:spacing w:before="0" w:beforeAutospacing="0" w:after="0" w:afterAutospacing="0"/>
                        <w:rPr>
                          <w:rFonts w:ascii="Times" w:hAnsi="Times"/>
                          <w:color w:val="000000"/>
                          <w:sz w:val="20"/>
                          <w:szCs w:val="20"/>
                          <w:lang w:eastAsia="ja-JP"/>
                        </w:rPr>
                      </w:pPr>
                      <w:r w:rsidRPr="000D6F4F">
                        <w:rPr>
                          <w:rStyle w:val="Emphasis"/>
                          <w:rFonts w:ascii="Times" w:hAnsi="Times"/>
                          <w:color w:val="000000"/>
                          <w:sz w:val="20"/>
                          <w:szCs w:val="20"/>
                        </w:rPr>
                        <w:t>“For intra-cell multi-DCI based Multi-TRP operation with two TA enhancement, support the case where a PDCCH order sent by TRP</w:t>
                      </w:r>
                      <w:r w:rsidRPr="000D6F4F">
                        <w:rPr>
                          <w:rStyle w:val="Emphasis"/>
                          <w:rFonts w:ascii="Times" w:hAnsi="Times"/>
                          <w:color w:val="000000"/>
                          <w:sz w:val="20"/>
                          <w:szCs w:val="20"/>
                          <w:vertAlign w:val="subscript"/>
                        </w:rPr>
                        <w:t>X</w:t>
                      </w:r>
                      <w:r w:rsidRPr="000D6F4F">
                        <w:rPr>
                          <w:rStyle w:val="Emphasis"/>
                          <w:rFonts w:ascii="Times" w:hAnsi="Times"/>
                          <w:color w:val="000000"/>
                          <w:sz w:val="20"/>
                          <w:szCs w:val="20"/>
                        </w:rPr>
                        <w:t xml:space="preserve"> triggers RACH procedure towards either TRP</w:t>
                      </w:r>
                      <w:r w:rsidRPr="000D6F4F">
                        <w:rPr>
                          <w:rStyle w:val="Emphasis"/>
                          <w:rFonts w:ascii="Times" w:hAnsi="Times"/>
                          <w:color w:val="000000"/>
                          <w:sz w:val="20"/>
                          <w:szCs w:val="20"/>
                          <w:vertAlign w:val="subscript"/>
                        </w:rPr>
                        <w:t>X</w:t>
                      </w:r>
                      <w:r w:rsidRPr="000D6F4F">
                        <w:rPr>
                          <w:rStyle w:val="Emphasis"/>
                          <w:rFonts w:ascii="Times" w:hAnsi="Times"/>
                          <w:color w:val="000000"/>
                          <w:sz w:val="20"/>
                          <w:szCs w:val="20"/>
                        </w:rPr>
                        <w:t xml:space="preserve"> or TRP</w:t>
                      </w:r>
                      <w:r w:rsidRPr="000D6F4F">
                        <w:rPr>
                          <w:rStyle w:val="Emphasis"/>
                          <w:rFonts w:ascii="Times" w:hAnsi="Times"/>
                          <w:color w:val="000000"/>
                          <w:sz w:val="20"/>
                          <w:szCs w:val="20"/>
                          <w:vertAlign w:val="subscript"/>
                        </w:rPr>
                        <w:t>Y</w:t>
                      </w:r>
                      <w:r w:rsidRPr="000D6F4F">
                        <w:rPr>
                          <w:rStyle w:val="Emphasis"/>
                          <w:rFonts w:ascii="Times" w:hAnsi="Times"/>
                          <w:color w:val="000000"/>
                          <w:sz w:val="20"/>
                          <w:szCs w:val="20"/>
                        </w:rPr>
                        <w:t>.”</w:t>
                      </w:r>
                    </w:p>
                    <w:p w14:paraId="668EE12F" w14:textId="77777777" w:rsidR="00B23A86" w:rsidRPr="00DD5F9D" w:rsidRDefault="00B23A86" w:rsidP="00DD5F9D">
                      <w:pPr>
                        <w:rPr>
                          <w:lang w:eastAsia="x-none"/>
                        </w:rPr>
                      </w:pPr>
                      <w:r>
                        <w:rPr>
                          <w:lang w:eastAsia="x-none"/>
                        </w:rPr>
                        <w:t>Above confirmation does not change power control for the same TRP PDCCH order.</w:t>
                      </w:r>
                    </w:p>
                  </w:txbxContent>
                </v:textbox>
                <w10:wrap type="square"/>
              </v:shape>
            </w:pict>
          </mc:Fallback>
        </mc:AlternateContent>
      </w:r>
    </w:p>
    <w:p w14:paraId="13D7CC76" w14:textId="2C5F55E8" w:rsidR="00B23A86" w:rsidRDefault="007503B7" w:rsidP="00951CCE">
      <w:pPr>
        <w:rPr>
          <w:lang w:eastAsia="ko-KR"/>
        </w:rPr>
      </w:pPr>
      <w:r>
        <w:rPr>
          <w:lang w:eastAsia="ko-KR"/>
        </w:rPr>
        <w:t>Furthermore, for inter-cell cross-TRP triggering of PRACH by a PDCCH order for multi-DCI based multi-TRP operation with two TA it has been agreed that 1-bit flag is used for indicating active additionalPCI in the PDCCH</w:t>
      </w:r>
      <w:r w:rsidR="00A70B68">
        <w:rPr>
          <w:lang w:eastAsia="ko-KR"/>
        </w:rPr>
        <w:t xml:space="preserve"> order</w:t>
      </w:r>
      <w:r>
        <w:rPr>
          <w:lang w:eastAsia="ko-KR"/>
        </w:rPr>
        <w:t xml:space="preserve"> that is separate from the</w:t>
      </w:r>
      <w:r w:rsidR="00A70B68">
        <w:rPr>
          <w:lang w:eastAsia="ko-KR"/>
        </w:rPr>
        <w:t xml:space="preserve"> field used for</w:t>
      </w:r>
      <w:r>
        <w:rPr>
          <w:lang w:eastAsia="ko-KR"/>
        </w:rPr>
        <w:t xml:space="preserve"> LTM. </w:t>
      </w:r>
    </w:p>
    <w:p w14:paraId="18370DE2" w14:textId="05C108A6" w:rsidR="007503B7" w:rsidRDefault="007503B7" w:rsidP="007503B7">
      <w:pPr>
        <w:rPr>
          <w:lang w:eastAsia="x-none"/>
        </w:rPr>
      </w:pPr>
      <w:r>
        <w:rPr>
          <w:noProof/>
        </w:rPr>
        <mc:AlternateContent>
          <mc:Choice Requires="wps">
            <w:drawing>
              <wp:anchor distT="0" distB="0" distL="114300" distR="114300" simplePos="0" relativeHeight="251737088" behindDoc="0" locked="0" layoutInCell="1" allowOverlap="1" wp14:anchorId="59756B38" wp14:editId="5E7B590F">
                <wp:simplePos x="0" y="0"/>
                <wp:positionH relativeFrom="column">
                  <wp:posOffset>0</wp:posOffset>
                </wp:positionH>
                <wp:positionV relativeFrom="paragraph">
                  <wp:posOffset>0</wp:posOffset>
                </wp:positionV>
                <wp:extent cx="1828800" cy="1828800"/>
                <wp:effectExtent l="0" t="0" r="24765" b="2667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DC45A7" w14:textId="77777777" w:rsidR="007503B7" w:rsidRPr="000D6F4F" w:rsidRDefault="007503B7" w:rsidP="007503B7">
                            <w:pPr>
                              <w:rPr>
                                <w:b/>
                                <w:bCs/>
                                <w:highlight w:val="green"/>
                                <w:lang w:eastAsia="x-none"/>
                              </w:rPr>
                            </w:pPr>
                            <w:r w:rsidRPr="000D6F4F">
                              <w:rPr>
                                <w:b/>
                                <w:bCs/>
                                <w:highlight w:val="green"/>
                                <w:lang w:eastAsia="x-none"/>
                              </w:rPr>
                              <w:t>Agreement</w:t>
                            </w:r>
                          </w:p>
                          <w:p w14:paraId="2E68ED9D" w14:textId="77777777" w:rsidR="007503B7" w:rsidRPr="006053C2" w:rsidRDefault="007503B7" w:rsidP="007503B7">
                            <w:pPr>
                              <w:suppressAutoHyphens/>
                              <w:rPr>
                                <w:rFonts w:eastAsia="PMingLiU"/>
                                <w:lang w:eastAsia="zh-TW"/>
                              </w:rPr>
                            </w:pPr>
                            <w:r w:rsidRPr="006053C2">
                              <w:rPr>
                                <w:rFonts w:eastAsia="PMingLiU"/>
                                <w:lang w:eastAsia="zh-TW"/>
                              </w:rPr>
                              <w:t xml:space="preserve">For inter-cell multi-DCI based Multi-TRP operation with two TA enhancement, 1 bit is supported for indicating active additionalPCI in the PDCCH order </w:t>
                            </w:r>
                          </w:p>
                          <w:p w14:paraId="0A7060A0" w14:textId="77777777" w:rsidR="007503B7" w:rsidRPr="006053C2" w:rsidRDefault="007503B7" w:rsidP="007503B7">
                            <w:pPr>
                              <w:pStyle w:val="NormalWeb"/>
                              <w:numPr>
                                <w:ilvl w:val="0"/>
                                <w:numId w:val="26"/>
                              </w:numPr>
                              <w:spacing w:before="0" w:beforeAutospacing="0" w:after="0" w:afterAutospacing="0"/>
                              <w:rPr>
                                <w:rStyle w:val="Emphasis"/>
                                <w:rFonts w:ascii="Times" w:hAnsi="Times"/>
                                <w:sz w:val="20"/>
                              </w:rPr>
                            </w:pPr>
                            <w:r w:rsidRPr="006053C2">
                              <w:rPr>
                                <w:rStyle w:val="Emphasis"/>
                                <w:rFonts w:ascii="Times" w:hAnsi="Times"/>
                                <w:sz w:val="20"/>
                              </w:rPr>
                              <w:t>the single bit in the PDCCH order indicates if the PRACH triggering is towards servingCell PCI or active additional PCI</w:t>
                            </w:r>
                          </w:p>
                          <w:p w14:paraId="1437A3A2" w14:textId="77777777" w:rsidR="007503B7" w:rsidRPr="00622CC6" w:rsidRDefault="007503B7" w:rsidP="00622CC6">
                            <w:pPr>
                              <w:rPr>
                                <w:rFonts w:eastAsia="PMingLiU"/>
                                <w:lang w:eastAsia="zh-TW"/>
                              </w:rPr>
                            </w:pPr>
                            <w:r w:rsidRPr="006053C2">
                              <w:rPr>
                                <w:rFonts w:eastAsia="PMingLiU"/>
                                <w:lang w:eastAsia="zh-TW"/>
                              </w:rPr>
                              <w:t xml:space="preserve">Note: </w:t>
                            </w:r>
                            <w:r>
                              <w:rPr>
                                <w:rFonts w:eastAsia="PMingLiU"/>
                                <w:lang w:eastAsia="zh-TW"/>
                              </w:rPr>
                              <w:t>T</w:t>
                            </w:r>
                            <w:r w:rsidRPr="006053C2">
                              <w:rPr>
                                <w:rFonts w:eastAsia="PMingLiU"/>
                                <w:lang w:eastAsia="zh-TW"/>
                              </w:rPr>
                              <w:t>his has no impact on whether common or separate field with cell indication in LTM is used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9756B38" id="Text Box 7" o:spid="_x0000_s1028" type="#_x0000_t202" style="position:absolute;margin-left:0;margin-top:0;width:2in;height:2in;z-index:2517370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JWx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Y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uxyVsVgCAADLBAAADgAAAAAAAAAAAAAAAAAuAgAAZHJzL2Uyb0RvYy54bWxQSwECLQAU&#10;AAYACAAAACEANlRPAdkAAAAFAQAADwAAAAAAAAAAAAAAAACyBAAAZHJzL2Rvd25yZXYueG1sUEsF&#10;BgAAAAAEAAQA8wAAALgFAAAAAA==&#10;" fillcolor="#f2f2f2 [3052]" strokeweight=".5pt">
                <v:textbox style="mso-fit-shape-to-text:t">
                  <w:txbxContent>
                    <w:p w14:paraId="45DC45A7" w14:textId="77777777" w:rsidR="007503B7" w:rsidRPr="000D6F4F" w:rsidRDefault="007503B7" w:rsidP="007503B7">
                      <w:pPr>
                        <w:rPr>
                          <w:b/>
                          <w:bCs/>
                          <w:highlight w:val="green"/>
                          <w:lang w:eastAsia="x-none"/>
                        </w:rPr>
                      </w:pPr>
                      <w:r w:rsidRPr="000D6F4F">
                        <w:rPr>
                          <w:b/>
                          <w:bCs/>
                          <w:highlight w:val="green"/>
                          <w:lang w:eastAsia="x-none"/>
                        </w:rPr>
                        <w:t>Agreement</w:t>
                      </w:r>
                    </w:p>
                    <w:p w14:paraId="2E68ED9D" w14:textId="77777777" w:rsidR="007503B7" w:rsidRPr="006053C2" w:rsidRDefault="007503B7" w:rsidP="007503B7">
                      <w:pPr>
                        <w:suppressAutoHyphens/>
                        <w:rPr>
                          <w:rFonts w:eastAsia="PMingLiU"/>
                          <w:lang w:eastAsia="zh-TW"/>
                        </w:rPr>
                      </w:pPr>
                      <w:r w:rsidRPr="006053C2">
                        <w:rPr>
                          <w:rFonts w:eastAsia="PMingLiU"/>
                          <w:lang w:eastAsia="zh-TW"/>
                        </w:rPr>
                        <w:t xml:space="preserve">For inter-cell multi-DCI based Multi-TRP operation with two TA enhancement, 1 bit is supported for indicating active additionalPCI in the PDCCH order </w:t>
                      </w:r>
                    </w:p>
                    <w:p w14:paraId="0A7060A0" w14:textId="77777777" w:rsidR="007503B7" w:rsidRPr="006053C2" w:rsidRDefault="007503B7" w:rsidP="007503B7">
                      <w:pPr>
                        <w:pStyle w:val="NormalWeb"/>
                        <w:numPr>
                          <w:ilvl w:val="0"/>
                          <w:numId w:val="26"/>
                        </w:numPr>
                        <w:spacing w:before="0" w:beforeAutospacing="0" w:after="0" w:afterAutospacing="0"/>
                        <w:rPr>
                          <w:rStyle w:val="Emphasis"/>
                          <w:rFonts w:ascii="Times" w:hAnsi="Times"/>
                          <w:sz w:val="20"/>
                        </w:rPr>
                      </w:pPr>
                      <w:r w:rsidRPr="006053C2">
                        <w:rPr>
                          <w:rStyle w:val="Emphasis"/>
                          <w:rFonts w:ascii="Times" w:hAnsi="Times"/>
                          <w:sz w:val="20"/>
                        </w:rPr>
                        <w:t>the single bit in the PDCCH order indicates if the PRACH triggering is towards servingCell PCI or active additional PCI</w:t>
                      </w:r>
                    </w:p>
                    <w:p w14:paraId="1437A3A2" w14:textId="77777777" w:rsidR="007503B7" w:rsidRPr="00622CC6" w:rsidRDefault="007503B7" w:rsidP="00622CC6">
                      <w:pPr>
                        <w:rPr>
                          <w:rFonts w:eastAsia="PMingLiU"/>
                          <w:lang w:eastAsia="zh-TW"/>
                        </w:rPr>
                      </w:pPr>
                      <w:r w:rsidRPr="006053C2">
                        <w:rPr>
                          <w:rFonts w:eastAsia="PMingLiU"/>
                          <w:lang w:eastAsia="zh-TW"/>
                        </w:rPr>
                        <w:t xml:space="preserve">Note: </w:t>
                      </w:r>
                      <w:r>
                        <w:rPr>
                          <w:rFonts w:eastAsia="PMingLiU"/>
                          <w:lang w:eastAsia="zh-TW"/>
                        </w:rPr>
                        <w:t>T</w:t>
                      </w:r>
                      <w:r w:rsidRPr="006053C2">
                        <w:rPr>
                          <w:rFonts w:eastAsia="PMingLiU"/>
                          <w:lang w:eastAsia="zh-TW"/>
                        </w:rPr>
                        <w:t>his has no impact on whether common or separate field with cell indication in LTM is used</w:t>
                      </w:r>
                    </w:p>
                  </w:txbxContent>
                </v:textbox>
                <w10:wrap type="square"/>
              </v:shape>
            </w:pict>
          </mc:Fallback>
        </mc:AlternateContent>
      </w:r>
    </w:p>
    <w:p w14:paraId="622853FF" w14:textId="50084F9B" w:rsidR="007503B7" w:rsidRDefault="007503B7" w:rsidP="00951CCE">
      <w:pPr>
        <w:rPr>
          <w:lang w:eastAsia="ko-KR"/>
        </w:rPr>
      </w:pPr>
      <w:r>
        <w:rPr>
          <w:noProof/>
        </w:rPr>
        <mc:AlternateContent>
          <mc:Choice Requires="wps">
            <w:drawing>
              <wp:anchor distT="0" distB="0" distL="114300" distR="114300" simplePos="0" relativeHeight="251739136" behindDoc="0" locked="0" layoutInCell="1" allowOverlap="1" wp14:anchorId="69E2D8D4" wp14:editId="4CC11606">
                <wp:simplePos x="0" y="0"/>
                <wp:positionH relativeFrom="column">
                  <wp:posOffset>0</wp:posOffset>
                </wp:positionH>
                <wp:positionV relativeFrom="paragraph">
                  <wp:posOffset>0</wp:posOffset>
                </wp:positionV>
                <wp:extent cx="1828800" cy="1828800"/>
                <wp:effectExtent l="0" t="0" r="24765" b="2032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6C9CB5A" w14:textId="77777777" w:rsidR="007503B7" w:rsidRPr="000D6F4F" w:rsidRDefault="007503B7" w:rsidP="007503B7">
                            <w:pPr>
                              <w:rPr>
                                <w:b/>
                                <w:bCs/>
                                <w:highlight w:val="green"/>
                                <w:lang w:eastAsia="x-none"/>
                              </w:rPr>
                            </w:pPr>
                            <w:r w:rsidRPr="000D6F4F">
                              <w:rPr>
                                <w:b/>
                                <w:bCs/>
                                <w:highlight w:val="green"/>
                                <w:lang w:eastAsia="x-none"/>
                              </w:rPr>
                              <w:t>Agreement</w:t>
                            </w:r>
                          </w:p>
                          <w:p w14:paraId="568AFE01" w14:textId="77777777" w:rsidR="007503B7" w:rsidRDefault="007503B7" w:rsidP="007503B7">
                            <w:pPr>
                              <w:rPr>
                                <w:rStyle w:val="Emphasis"/>
                                <w:rFonts w:cs="Times"/>
                              </w:rPr>
                            </w:pPr>
                            <w:r>
                              <w:rPr>
                                <w:rStyle w:val="Emphasis"/>
                                <w:rFonts w:cs="Times"/>
                              </w:rPr>
                              <w:t xml:space="preserve">When a UE is configured with both the inter-cell multi-DCI based Multi-TRP operation with two TAs and Rel-18 LTM features, </w:t>
                            </w:r>
                          </w:p>
                          <w:p w14:paraId="2D3F630D" w14:textId="77777777" w:rsidR="007503B7" w:rsidRPr="00EC2C3D" w:rsidRDefault="007503B7" w:rsidP="00EC2C3D">
                            <w:pPr>
                              <w:pStyle w:val="ListParagraph"/>
                              <w:numPr>
                                <w:ilvl w:val="0"/>
                                <w:numId w:val="23"/>
                              </w:numPr>
                              <w:spacing w:after="0"/>
                              <w:jc w:val="both"/>
                              <w:rPr>
                                <w:i/>
                                <w:iCs/>
                              </w:rPr>
                            </w:pPr>
                            <w:r>
                              <w:rPr>
                                <w:rStyle w:val="Emphasis"/>
                              </w:rPr>
                              <w:t>Alt 1:  separate fields are used to indicate additionalPCI (for inter-cell mTRP) and to indicate cell indicator field (for Rel-18 LTM)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E2D8D4" id="Text Box 11" o:spid="_x0000_s1029" type="#_x0000_t202" style="position:absolute;margin-left:0;margin-top:0;width:2in;height:2in;z-index:2517391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Ge3WQ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PYsZ7dZAgAAzQQAAA4AAAAAAAAAAAAAAAAALgIAAGRycy9lMm9Eb2MueG1sUEsBAi0A&#10;FAAGAAgAAAAhADZUTwHZAAAABQEAAA8AAAAAAAAAAAAAAAAAswQAAGRycy9kb3ducmV2LnhtbFBL&#10;BQYAAAAABAAEAPMAAAC5BQAAAAA=&#10;" fillcolor="#f2f2f2 [3052]" strokeweight=".5pt">
                <v:textbox style="mso-fit-shape-to-text:t">
                  <w:txbxContent>
                    <w:p w14:paraId="16C9CB5A" w14:textId="77777777" w:rsidR="007503B7" w:rsidRPr="000D6F4F" w:rsidRDefault="007503B7" w:rsidP="007503B7">
                      <w:pPr>
                        <w:rPr>
                          <w:b/>
                          <w:bCs/>
                          <w:highlight w:val="green"/>
                          <w:lang w:eastAsia="x-none"/>
                        </w:rPr>
                      </w:pPr>
                      <w:r w:rsidRPr="000D6F4F">
                        <w:rPr>
                          <w:b/>
                          <w:bCs/>
                          <w:highlight w:val="green"/>
                          <w:lang w:eastAsia="x-none"/>
                        </w:rPr>
                        <w:t>Agreement</w:t>
                      </w:r>
                    </w:p>
                    <w:p w14:paraId="568AFE01" w14:textId="77777777" w:rsidR="007503B7" w:rsidRDefault="007503B7" w:rsidP="007503B7">
                      <w:pPr>
                        <w:rPr>
                          <w:rStyle w:val="Emphasis"/>
                          <w:rFonts w:cs="Times"/>
                        </w:rPr>
                      </w:pPr>
                      <w:r>
                        <w:rPr>
                          <w:rStyle w:val="Emphasis"/>
                          <w:rFonts w:cs="Times"/>
                        </w:rPr>
                        <w:t xml:space="preserve">When a UE is configured with both the inter-cell multi-DCI based Multi-TRP operation with two TAs and Rel-18 LTM features, </w:t>
                      </w:r>
                    </w:p>
                    <w:p w14:paraId="2D3F630D" w14:textId="77777777" w:rsidR="007503B7" w:rsidRPr="00EC2C3D" w:rsidRDefault="007503B7" w:rsidP="00EC2C3D">
                      <w:pPr>
                        <w:pStyle w:val="ListParagraph"/>
                        <w:numPr>
                          <w:ilvl w:val="0"/>
                          <w:numId w:val="23"/>
                        </w:numPr>
                        <w:spacing w:after="0"/>
                        <w:jc w:val="both"/>
                        <w:rPr>
                          <w:i/>
                          <w:iCs/>
                        </w:rPr>
                      </w:pPr>
                      <w:r>
                        <w:rPr>
                          <w:rStyle w:val="Emphasis"/>
                        </w:rPr>
                        <w:t>Alt 1:  separate fields are used to indicate additionalPCI (for inter-cell mTRP) and to indicate cell indicator field (for Rel-18 LTM)</w:t>
                      </w:r>
                    </w:p>
                  </w:txbxContent>
                </v:textbox>
                <w10:wrap type="square"/>
              </v:shape>
            </w:pict>
          </mc:Fallback>
        </mc:AlternateContent>
      </w:r>
    </w:p>
    <w:p w14:paraId="1403F783" w14:textId="2C063924" w:rsidR="007503B7" w:rsidRDefault="00B57681" w:rsidP="00951CCE">
      <w:pPr>
        <w:rPr>
          <w:lang w:eastAsia="ko-KR"/>
        </w:rPr>
      </w:pPr>
      <w:r>
        <w:rPr>
          <w:lang w:eastAsia="ko-KR"/>
        </w:rPr>
        <w:t xml:space="preserve">There are two remaining issues; the first is how to indicate </w:t>
      </w:r>
      <w:r w:rsidR="00A70B68">
        <w:rPr>
          <w:lang w:eastAsia="ko-KR"/>
        </w:rPr>
        <w:t xml:space="preserve">an </w:t>
      </w:r>
      <w:r>
        <w:rPr>
          <w:lang w:eastAsia="ko-KR"/>
        </w:rPr>
        <w:t>activate</w:t>
      </w:r>
      <w:r w:rsidR="00A70B68">
        <w:rPr>
          <w:lang w:eastAsia="ko-KR"/>
        </w:rPr>
        <w:t>d</w:t>
      </w:r>
      <w:r>
        <w:rPr>
          <w:lang w:eastAsia="ko-KR"/>
        </w:rPr>
        <w:t xml:space="preserve"> additionalPCI in the PDCCH order using</w:t>
      </w:r>
      <w:r w:rsidR="00A70B68">
        <w:rPr>
          <w:lang w:eastAsia="ko-KR"/>
        </w:rPr>
        <w:t xml:space="preserve"> a</w:t>
      </w:r>
      <w:r>
        <w:rPr>
          <w:lang w:eastAsia="ko-KR"/>
        </w:rPr>
        <w:t xml:space="preserve"> one-bit flag. For this, we suggest that when the one-bit flag is “1”, the PDCCH order indicates </w:t>
      </w:r>
      <w:r w:rsidR="00A70B68">
        <w:rPr>
          <w:lang w:eastAsia="ko-KR"/>
        </w:rPr>
        <w:t xml:space="preserve">the cell associated with the </w:t>
      </w:r>
      <w:r>
        <w:rPr>
          <w:lang w:eastAsia="ko-KR"/>
        </w:rPr>
        <w:t>activate</w:t>
      </w:r>
      <w:r w:rsidR="00A70B68">
        <w:rPr>
          <w:lang w:eastAsia="ko-KR"/>
        </w:rPr>
        <w:t>d</w:t>
      </w:r>
      <w:r>
        <w:rPr>
          <w:lang w:eastAsia="ko-KR"/>
        </w:rPr>
        <w:t xml:space="preserve"> additionalPCI. When the one-bit flag is “0” the PDCCH order indicates </w:t>
      </w:r>
      <w:r w:rsidR="00A70B68">
        <w:rPr>
          <w:lang w:eastAsia="ko-KR"/>
        </w:rPr>
        <w:t xml:space="preserve">the </w:t>
      </w:r>
      <w:r>
        <w:rPr>
          <w:lang w:eastAsia="ko-KR"/>
        </w:rPr>
        <w:t>serving cell.</w:t>
      </w:r>
      <w:r w:rsidR="00F55307">
        <w:rPr>
          <w:lang w:eastAsia="ko-KR"/>
        </w:rPr>
        <w:t xml:space="preserve"> Therefore, we suggest the following TP for TS 38.212 for the PCI indicator field:</w:t>
      </w:r>
    </w:p>
    <w:p w14:paraId="76546766" w14:textId="21F93122" w:rsidR="00F55307" w:rsidRPr="00F55307" w:rsidRDefault="00F55307" w:rsidP="00951CCE">
      <w:pPr>
        <w:rPr>
          <w:b/>
          <w:lang w:eastAsia="ko-KR"/>
        </w:rPr>
      </w:pPr>
      <w:r w:rsidRPr="00F55307">
        <w:rPr>
          <w:b/>
          <w:lang w:eastAsia="ko-KR"/>
        </w:rPr>
        <w:t>Text proposal 1: (for TS 38.212 for PCI indicator field)</w:t>
      </w:r>
    </w:p>
    <w:p w14:paraId="6FDEBCF1" w14:textId="7E80C9FA" w:rsidR="00F55307" w:rsidRDefault="00EF0C0A" w:rsidP="00951CCE">
      <w:pPr>
        <w:rPr>
          <w:lang w:eastAsia="ko-KR"/>
        </w:rPr>
      </w:pPr>
      <w:r>
        <w:rPr>
          <w:noProof/>
        </w:rPr>
        <mc:AlternateContent>
          <mc:Choice Requires="wps">
            <w:drawing>
              <wp:anchor distT="0" distB="0" distL="114300" distR="114300" simplePos="0" relativeHeight="251751424" behindDoc="0" locked="0" layoutInCell="1" allowOverlap="1" wp14:anchorId="4BFC2357" wp14:editId="43CF52C4">
                <wp:simplePos x="0" y="0"/>
                <wp:positionH relativeFrom="column">
                  <wp:posOffset>0</wp:posOffset>
                </wp:positionH>
                <wp:positionV relativeFrom="paragraph">
                  <wp:posOffset>0</wp:posOffset>
                </wp:positionV>
                <wp:extent cx="1828800" cy="1828800"/>
                <wp:effectExtent l="0" t="0" r="24765" b="10160"/>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541C124" w14:textId="77777777" w:rsidR="00EF0C0A" w:rsidRPr="00C315AA" w:rsidRDefault="00EF0C0A" w:rsidP="00C315AA">
                            <w:pPr>
                              <w:spacing w:beforeLines="50" w:before="120"/>
                              <w:rPr>
                                <w:color w:val="FF0000"/>
                                <w:kern w:val="2"/>
                                <w:u w:val="single"/>
                                <w:lang w:eastAsia="zh-CN"/>
                              </w:rPr>
                            </w:pPr>
                            <w:r w:rsidRPr="008D58D7">
                              <w:rPr>
                                <w:rFonts w:eastAsiaTheme="minorEastAsia"/>
                                <w:color w:val="FF0000"/>
                                <w:kern w:val="2"/>
                                <w:u w:val="single"/>
                                <w:lang w:eastAsia="zh-CN"/>
                              </w:rPr>
                              <w:t xml:space="preserve">If the value of “PCI indicator” is 0, the PRACH transmission is </w:t>
                            </w:r>
                            <w:r>
                              <w:rPr>
                                <w:rFonts w:eastAsiaTheme="minorEastAsia"/>
                                <w:color w:val="FF0000"/>
                                <w:kern w:val="2"/>
                                <w:u w:val="single"/>
                                <w:lang w:eastAsia="zh-CN"/>
                              </w:rPr>
                              <w:t>associated with</w:t>
                            </w:r>
                            <w:r w:rsidRPr="008D58D7">
                              <w:rPr>
                                <w:rFonts w:eastAsiaTheme="minorEastAsia"/>
                                <w:color w:val="FF0000"/>
                                <w:kern w:val="2"/>
                                <w:u w:val="single"/>
                                <w:lang w:eastAsia="zh-CN"/>
                              </w:rPr>
                              <w:t xml:space="preserve"> a serving cell PCI, if the value of “PCI indicator” is 1, the </w:t>
                            </w:r>
                            <w:r>
                              <w:rPr>
                                <w:rFonts w:eastAsiaTheme="minorEastAsia"/>
                                <w:color w:val="FF0000"/>
                                <w:kern w:val="2"/>
                                <w:u w:val="single"/>
                                <w:lang w:eastAsia="zh-CN"/>
                              </w:rPr>
                              <w:t xml:space="preserve">PRACH transmission is associated with </w:t>
                            </w:r>
                            <w:r w:rsidRPr="008D58D7">
                              <w:rPr>
                                <w:rFonts w:eastAsiaTheme="minorEastAsia"/>
                                <w:color w:val="FF0000"/>
                                <w:kern w:val="2"/>
                                <w:u w:val="single"/>
                                <w:lang w:eastAsia="zh-CN"/>
                              </w:rPr>
                              <w:t>an additionalPCI with active TCI states.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FC2357" id="Text Box 20" o:spid="_x0000_s1030" type="#_x0000_t202" style="position:absolute;margin-left:0;margin-top:0;width:2in;height:2in;z-index:2517514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&#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LMJWZWgIAAM0EAAAOAAAAAAAAAAAAAAAAAC4CAABkcnMvZTJvRG9jLnhtbFBLAQIt&#10;ABQABgAIAAAAIQA2VE8B2QAAAAUBAAAPAAAAAAAAAAAAAAAAALQEAABkcnMvZG93bnJldi54bWxQ&#10;SwUGAAAAAAQABADzAAAAugUAAAAA&#10;" fillcolor="#f2f2f2 [3052]" strokeweight=".5pt">
                <v:textbox style="mso-fit-shape-to-text:t">
                  <w:txbxContent>
                    <w:p w14:paraId="0541C124" w14:textId="77777777" w:rsidR="00EF0C0A" w:rsidRPr="00C315AA" w:rsidRDefault="00EF0C0A" w:rsidP="00C315AA">
                      <w:pPr>
                        <w:spacing w:beforeLines="50" w:before="120"/>
                        <w:rPr>
                          <w:color w:val="FF0000"/>
                          <w:kern w:val="2"/>
                          <w:u w:val="single"/>
                          <w:lang w:eastAsia="zh-CN"/>
                        </w:rPr>
                      </w:pPr>
                      <w:r w:rsidRPr="008D58D7">
                        <w:rPr>
                          <w:rFonts w:eastAsiaTheme="minorEastAsia"/>
                          <w:color w:val="FF0000"/>
                          <w:kern w:val="2"/>
                          <w:u w:val="single"/>
                          <w:lang w:eastAsia="zh-CN"/>
                        </w:rPr>
                        <w:t xml:space="preserve">If the value of “PCI indicator” is 0, the PRACH transmission is </w:t>
                      </w:r>
                      <w:r>
                        <w:rPr>
                          <w:rFonts w:eastAsiaTheme="minorEastAsia"/>
                          <w:color w:val="FF0000"/>
                          <w:kern w:val="2"/>
                          <w:u w:val="single"/>
                          <w:lang w:eastAsia="zh-CN"/>
                        </w:rPr>
                        <w:t>associated with</w:t>
                      </w:r>
                      <w:r w:rsidRPr="008D58D7">
                        <w:rPr>
                          <w:rFonts w:eastAsiaTheme="minorEastAsia"/>
                          <w:color w:val="FF0000"/>
                          <w:kern w:val="2"/>
                          <w:u w:val="single"/>
                          <w:lang w:eastAsia="zh-CN"/>
                        </w:rPr>
                        <w:t xml:space="preserve"> a serving cell PCI, if the value of “PCI indicator” is 1, the </w:t>
                      </w:r>
                      <w:r>
                        <w:rPr>
                          <w:rFonts w:eastAsiaTheme="minorEastAsia"/>
                          <w:color w:val="FF0000"/>
                          <w:kern w:val="2"/>
                          <w:u w:val="single"/>
                          <w:lang w:eastAsia="zh-CN"/>
                        </w:rPr>
                        <w:t xml:space="preserve">PRACH transmission is associated with </w:t>
                      </w:r>
                      <w:r w:rsidRPr="008D58D7">
                        <w:rPr>
                          <w:rFonts w:eastAsiaTheme="minorEastAsia"/>
                          <w:color w:val="FF0000"/>
                          <w:kern w:val="2"/>
                          <w:u w:val="single"/>
                          <w:lang w:eastAsia="zh-CN"/>
                        </w:rPr>
                        <w:t>an additionalPCI with active TCI states.</w:t>
                      </w:r>
                    </w:p>
                  </w:txbxContent>
                </v:textbox>
                <w10:wrap type="square"/>
              </v:shape>
            </w:pict>
          </mc:Fallback>
        </mc:AlternateContent>
      </w:r>
      <w:r w:rsidR="00F55307">
        <w:rPr>
          <w:lang w:eastAsia="ko-KR"/>
        </w:rPr>
        <w:t xml:space="preserve">The second remaining issue is how to indicate cross-TRP triggering for the intra-cell case. For this scenario, we suggest to </w:t>
      </w:r>
      <w:r w:rsidR="008D58D7">
        <w:rPr>
          <w:lang w:eastAsia="ko-KR"/>
        </w:rPr>
        <w:t>re-</w:t>
      </w:r>
      <w:r w:rsidR="00F55307">
        <w:rPr>
          <w:lang w:eastAsia="ko-KR"/>
        </w:rPr>
        <w:t xml:space="preserve">use the </w:t>
      </w:r>
      <w:r w:rsidR="008D58D7">
        <w:rPr>
          <w:lang w:eastAsia="ko-KR"/>
        </w:rPr>
        <w:t>same field</w:t>
      </w:r>
      <w:r w:rsidR="00A70B68">
        <w:rPr>
          <w:lang w:eastAsia="ko-KR"/>
        </w:rPr>
        <w:t xml:space="preserve"> (PCI indicator)</w:t>
      </w:r>
      <w:r w:rsidR="008D58D7">
        <w:rPr>
          <w:lang w:eastAsia="ko-KR"/>
        </w:rPr>
        <w:t xml:space="preserve"> for the intra-cell case, such that when the PCI indicator is “0”, the PRACH is towards the same TRP as the PDCCH order, when PCI indicator is “1”, the PRACH is towards the other TRP.</w:t>
      </w:r>
      <w:r w:rsidR="00A70B68">
        <w:rPr>
          <w:lang w:eastAsia="ko-KR"/>
        </w:rPr>
        <w:t xml:space="preserve"> The name of the field can be updated to cover inter-cell and intra-cell use cases.</w:t>
      </w:r>
    </w:p>
    <w:p w14:paraId="55205297" w14:textId="0A134A76" w:rsidR="008D58D7" w:rsidRPr="0049073D" w:rsidRDefault="008D58D7" w:rsidP="00951CCE">
      <w:pPr>
        <w:rPr>
          <w:b/>
          <w:i/>
          <w:lang w:eastAsia="ko-KR"/>
        </w:rPr>
      </w:pPr>
      <w:r w:rsidRPr="0049073D">
        <w:rPr>
          <w:b/>
          <w:i/>
          <w:lang w:eastAsia="ko-KR"/>
        </w:rPr>
        <w:t>Proposal 1:</w:t>
      </w:r>
    </w:p>
    <w:p w14:paraId="476E5EF5" w14:textId="7C674B39" w:rsidR="008D58D7" w:rsidRPr="008D58D7" w:rsidRDefault="008D58D7" w:rsidP="00951CCE">
      <w:pPr>
        <w:rPr>
          <w:b/>
          <w:i/>
          <w:lang w:eastAsia="ko-KR"/>
        </w:rPr>
      </w:pPr>
      <w:r w:rsidRPr="008D58D7">
        <w:rPr>
          <w:b/>
          <w:i/>
          <w:lang w:eastAsia="ko-KR"/>
        </w:rPr>
        <w:t>Re-use the “PCI indicator” field for intra-cell cross-TRP triggering of PRACH by a PDCCH order for multi-DCI based multi-TRP operation with two TA.</w:t>
      </w:r>
    </w:p>
    <w:p w14:paraId="21BDB708" w14:textId="00D03BF8" w:rsidR="008D58D7" w:rsidRPr="008D58D7" w:rsidRDefault="008D58D7" w:rsidP="008D58D7">
      <w:pPr>
        <w:pStyle w:val="ListParagraph"/>
        <w:numPr>
          <w:ilvl w:val="0"/>
          <w:numId w:val="27"/>
        </w:numPr>
        <w:rPr>
          <w:b/>
          <w:i/>
          <w:lang w:eastAsia="ko-KR"/>
        </w:rPr>
      </w:pPr>
      <w:r w:rsidRPr="008D58D7">
        <w:rPr>
          <w:b/>
          <w:i/>
          <w:lang w:eastAsia="ko-KR"/>
        </w:rPr>
        <w:t>If PCI indicator is “0”, the PRACH is towards the same TRP as the PDCCH order.</w:t>
      </w:r>
    </w:p>
    <w:p w14:paraId="1988D28C" w14:textId="50A10E62" w:rsidR="008D58D7" w:rsidRPr="008D58D7" w:rsidRDefault="008D58D7" w:rsidP="008D58D7">
      <w:pPr>
        <w:pStyle w:val="ListParagraph"/>
        <w:numPr>
          <w:ilvl w:val="0"/>
          <w:numId w:val="27"/>
        </w:numPr>
        <w:rPr>
          <w:b/>
          <w:i/>
          <w:lang w:eastAsia="ko-KR"/>
        </w:rPr>
      </w:pPr>
      <w:r w:rsidRPr="008D58D7">
        <w:rPr>
          <w:b/>
          <w:i/>
          <w:lang w:eastAsia="ko-KR"/>
        </w:rPr>
        <w:t>If PCI indicator is “0”, the PRACH is towards the other.</w:t>
      </w:r>
    </w:p>
    <w:p w14:paraId="4DB1B1F3" w14:textId="54E224E1" w:rsidR="008D58D7" w:rsidRDefault="008D58D7" w:rsidP="008D58D7">
      <w:pPr>
        <w:rPr>
          <w:lang w:eastAsia="ko-KR"/>
        </w:rPr>
      </w:pPr>
    </w:p>
    <w:p w14:paraId="02ADA85B" w14:textId="02F26D27" w:rsidR="008D58D7" w:rsidRDefault="008D58D7" w:rsidP="008D58D7">
      <w:pPr>
        <w:rPr>
          <w:b/>
          <w:lang w:eastAsia="ko-KR"/>
        </w:rPr>
      </w:pPr>
      <w:r w:rsidRPr="008D58D7">
        <w:rPr>
          <w:b/>
          <w:lang w:eastAsia="ko-KR"/>
        </w:rPr>
        <w:t>Text Proposal 2:</w:t>
      </w:r>
      <w:r>
        <w:rPr>
          <w:lang w:eastAsia="ko-KR"/>
        </w:rPr>
        <w:t xml:space="preserve"> </w:t>
      </w:r>
      <w:r w:rsidRPr="00F55307">
        <w:rPr>
          <w:b/>
          <w:lang w:eastAsia="ko-KR"/>
        </w:rPr>
        <w:t>(for TS 38.212</w:t>
      </w:r>
      <w:r w:rsidR="00547B46">
        <w:rPr>
          <w:b/>
          <w:lang w:eastAsia="ko-KR"/>
        </w:rPr>
        <w:t xml:space="preserve"> (R1-2310748)</w:t>
      </w:r>
      <w:r w:rsidRPr="00F55307">
        <w:rPr>
          <w:b/>
          <w:lang w:eastAsia="ko-KR"/>
        </w:rPr>
        <w:t xml:space="preserve"> for PCI indicator field)</w:t>
      </w:r>
    </w:p>
    <w:p w14:paraId="492D2420" w14:textId="3E1B8EA8" w:rsidR="0049073D" w:rsidRDefault="008D58D7" w:rsidP="00951CCE">
      <w:pPr>
        <w:rPr>
          <w:rFonts w:ascii="Arial" w:hAnsi="Arial"/>
          <w:sz w:val="32"/>
          <w:lang w:val="en-GB" w:eastAsia="ko-KR"/>
        </w:rPr>
      </w:pPr>
      <w:r w:rsidRPr="00283155">
        <w:rPr>
          <w:rFonts w:eastAsia="DengXian" w:hint="eastAsia"/>
          <w:lang w:eastAsia="zh-CN"/>
        </w:rPr>
        <w:lastRenderedPageBreak/>
        <w:t>-</w:t>
      </w:r>
      <w:r w:rsidRPr="00283155">
        <w:rPr>
          <w:rFonts w:eastAsia="DengXian" w:hint="eastAsia"/>
          <w:lang w:eastAsia="zh-CN"/>
        </w:rPr>
        <w:tab/>
      </w:r>
      <w:r w:rsidR="00EF0C0A">
        <w:rPr>
          <w:noProof/>
        </w:rPr>
        <mc:AlternateContent>
          <mc:Choice Requires="wps">
            <w:drawing>
              <wp:anchor distT="0" distB="0" distL="114300" distR="114300" simplePos="0" relativeHeight="251753472" behindDoc="0" locked="0" layoutInCell="1" allowOverlap="1" wp14:anchorId="423C9E85" wp14:editId="2E3848FA">
                <wp:simplePos x="0" y="0"/>
                <wp:positionH relativeFrom="column">
                  <wp:posOffset>0</wp:posOffset>
                </wp:positionH>
                <wp:positionV relativeFrom="paragraph">
                  <wp:posOffset>0</wp:posOffset>
                </wp:positionV>
                <wp:extent cx="1828800" cy="1828800"/>
                <wp:effectExtent l="0" t="0" r="24765" b="16510"/>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E22C1A" w14:textId="77777777" w:rsidR="00EF0C0A" w:rsidRDefault="00EF0C0A" w:rsidP="008D58D7">
                            <w:pPr>
                              <w:overflowPunct w:val="0"/>
                              <w:autoSpaceDE w:val="0"/>
                              <w:autoSpaceDN w:val="0"/>
                              <w:adjustRightInd w:val="0"/>
                              <w:ind w:left="568" w:hanging="284"/>
                              <w:textAlignment w:val="baseline"/>
                              <w:rPr>
                                <w:rFonts w:eastAsia="DengXian"/>
                              </w:rPr>
                            </w:pPr>
                            <w:r w:rsidRPr="003B2348">
                              <w:rPr>
                                <w:rFonts w:eastAsia="DengXian"/>
                                <w:strike/>
                                <w:color w:val="FF0000"/>
                                <w:lang w:eastAsia="zh-CN"/>
                              </w:rPr>
                              <w:t>PCI</w:t>
                            </w:r>
                            <w:r w:rsidRPr="003B2348">
                              <w:rPr>
                                <w:rFonts w:eastAsia="DengXian"/>
                                <w:strike/>
                                <w:color w:val="FF0000"/>
                                <w:u w:val="single"/>
                                <w:lang w:eastAsia="zh-CN"/>
                              </w:rPr>
                              <w:t xml:space="preserve"> </w:t>
                            </w:r>
                            <w:r>
                              <w:rPr>
                                <w:rFonts w:eastAsia="DengXian"/>
                                <w:color w:val="FF0000"/>
                                <w:u w:val="single"/>
                                <w:lang w:eastAsia="zh-CN"/>
                              </w:rPr>
                              <w:t>PRACH transmission</w:t>
                            </w:r>
                            <w:r w:rsidRPr="008D58D7">
                              <w:rPr>
                                <w:rFonts w:eastAsia="DengXian"/>
                                <w:color w:val="FF0000"/>
                                <w:lang w:eastAsia="zh-CN"/>
                              </w:rPr>
                              <w:t xml:space="preserve"> </w:t>
                            </w:r>
                            <w:r w:rsidRPr="00283155">
                              <w:rPr>
                                <w:rFonts w:eastAsia="DengXian"/>
                                <w:lang w:eastAsia="zh-CN"/>
                              </w:rPr>
                              <w:t>indicator</w:t>
                            </w:r>
                            <w:r w:rsidRPr="00283155">
                              <w:rPr>
                                <w:rFonts w:eastAsia="DengXian"/>
                              </w:rPr>
                              <w:t xml:space="preserve"> </w:t>
                            </w:r>
                            <w:r w:rsidRPr="00283155">
                              <w:rPr>
                                <w:rFonts w:eastAsia="DengXian"/>
                                <w:lang w:eastAsia="zh-CN"/>
                              </w:rPr>
                              <w:t>- 0 or 1 bit</w:t>
                            </w:r>
                          </w:p>
                          <w:p w14:paraId="18C2C46E" w14:textId="44DC3585" w:rsidR="00EF0C0A" w:rsidRPr="0049073D" w:rsidRDefault="00EF0C0A" w:rsidP="0049073D">
                            <w:pPr>
                              <w:ind w:left="851" w:hanging="284"/>
                              <w:rPr>
                                <w:rFonts w:eastAsiaTheme="minorEastAsia"/>
                                <w:color w:val="FF0000"/>
                                <w:kern w:val="2"/>
                                <w:u w:val="single"/>
                                <w:lang w:eastAsia="zh-CN"/>
                              </w:rPr>
                            </w:pPr>
                            <w:r w:rsidRPr="007D0F37">
                              <w:rPr>
                                <w:rFonts w:eastAsia="SimSun" w:hint="eastAsia"/>
                              </w:rPr>
                              <w:t>-</w:t>
                            </w:r>
                            <w:r w:rsidRPr="007D0F37">
                              <w:rPr>
                                <w:rFonts w:eastAsia="SimSun" w:hint="eastAsia"/>
                              </w:rPr>
                              <w:tab/>
                            </w:r>
                            <w:r w:rsidRPr="007D0F37">
                              <w:rPr>
                                <w:rFonts w:eastAsia="SimSun"/>
                              </w:rPr>
                              <w:t xml:space="preserve">1bit </w:t>
                            </w:r>
                            <w:r>
                              <w:rPr>
                                <w:lang w:eastAsia="zh-CN"/>
                              </w:rPr>
                              <w:t xml:space="preserve">indicating the PCI </w:t>
                            </w:r>
                            <w:r w:rsidRPr="008D58D7">
                              <w:rPr>
                                <w:color w:val="FF0000"/>
                                <w:u w:val="single"/>
                                <w:lang w:eastAsia="zh-CN"/>
                              </w:rPr>
                              <w:t xml:space="preserve">or </w:t>
                            </w:r>
                            <w:r w:rsidR="00A70B68">
                              <w:rPr>
                                <w:color w:val="FF0000"/>
                                <w:u w:val="single"/>
                                <w:lang w:eastAsia="zh-CN"/>
                              </w:rPr>
                              <w:t xml:space="preserve">reference signal </w:t>
                            </w:r>
                            <w:r>
                              <w:rPr>
                                <w:lang w:eastAsia="zh-CN"/>
                              </w:rPr>
                              <w:t xml:space="preserve">associated with the </w:t>
                            </w:r>
                            <w:r w:rsidRPr="007873B1">
                              <w:t>PRACH transmission</w:t>
                            </w:r>
                            <w:r>
                              <w:rPr>
                                <w:rFonts w:eastAsia="SimSun"/>
                              </w:rPr>
                              <w:t xml:space="preserve"> </w:t>
                            </w:r>
                            <w:r w:rsidRPr="007D0F37">
                              <w:rPr>
                                <w:rFonts w:eastAsia="SimSun"/>
                              </w:rPr>
                              <w:t xml:space="preserve">if </w:t>
                            </w:r>
                            <w:r w:rsidRPr="007D0F37">
                              <w:rPr>
                                <w:rFonts w:eastAsia="DengXian"/>
                              </w:rPr>
                              <w:t xml:space="preserve">the UE is </w:t>
                            </w:r>
                            <w:r w:rsidRPr="007D0F37">
                              <w:rPr>
                                <w:rFonts w:eastAsia="DengXian" w:hint="eastAsia"/>
                                <w:lang w:eastAsia="zh-CN"/>
                              </w:rPr>
                              <w:t>provided</w:t>
                            </w:r>
                            <w:r w:rsidRPr="007D0F37">
                              <w:rPr>
                                <w:rFonts w:eastAsia="DengXian"/>
                              </w:rPr>
                              <w:t xml:space="preserve"> with </w:t>
                            </w:r>
                            <w:r w:rsidRPr="00A444B7">
                              <w:rPr>
                                <w:rFonts w:eastAsia="DengXian" w:hint="eastAsia"/>
                                <w:i/>
                              </w:rPr>
                              <w:t>tag-Id2</w:t>
                            </w:r>
                            <w:r w:rsidRPr="007D0F37">
                              <w:rPr>
                                <w:rFonts w:eastAsia="DengXian"/>
                              </w:rPr>
                              <w:t xml:space="preserve"> </w:t>
                            </w:r>
                            <w:r w:rsidRPr="008D58D7">
                              <w:rPr>
                                <w:rFonts w:eastAsia="DengXian" w:hint="eastAsia"/>
                                <w:strike/>
                                <w:color w:val="FF0000"/>
                                <w:lang w:eastAsia="zh-CN"/>
                              </w:rPr>
                              <w:t>and</w:t>
                            </w:r>
                            <w:r w:rsidRPr="008D58D7">
                              <w:rPr>
                                <w:rFonts w:eastAsia="DengXian"/>
                                <w:strike/>
                                <w:color w:val="FF0000"/>
                                <w:kern w:val="2"/>
                                <w:lang w:eastAsia="zh-CN"/>
                              </w:rPr>
                              <w:t xml:space="preserve"> </w:t>
                            </w:r>
                            <w:r w:rsidRPr="008D58D7">
                              <w:rPr>
                                <w:rFonts w:eastAsia="DengXian"/>
                                <w:i/>
                                <w:strike/>
                                <w:color w:val="FF0000"/>
                                <w:kern w:val="2"/>
                                <w:lang w:eastAsia="zh-CN"/>
                              </w:rPr>
                              <w:t>SSB-MTC-AddtionalPCI</w:t>
                            </w:r>
                            <w:r w:rsidRPr="007D0F37">
                              <w:rPr>
                                <w:rFonts w:eastAsia="DengXian"/>
                              </w:rPr>
                              <w:t xml:space="preserve">, and the UE is not provided </w:t>
                            </w:r>
                            <w:r w:rsidRPr="00916E16">
                              <w:rPr>
                                <w:rFonts w:eastAsia="DengXian"/>
                                <w:i/>
                              </w:rPr>
                              <w:t>coresetPoolIndex</w:t>
                            </w:r>
                            <w:r w:rsidRPr="007D0F37">
                              <w:rPr>
                                <w:rFonts w:eastAsia="DengXian"/>
                              </w:rPr>
                              <w:t xml:space="preserve"> or is provided </w:t>
                            </w:r>
                            <w:r w:rsidRPr="00916E16">
                              <w:rPr>
                                <w:rFonts w:eastAsia="DengXian"/>
                                <w:i/>
                              </w:rPr>
                              <w:t>coresetPoolIndex</w:t>
                            </w:r>
                            <w:r w:rsidRPr="007D0F37">
                              <w:rPr>
                                <w:rFonts w:eastAsia="DengXian"/>
                              </w:rPr>
                              <w:t xml:space="preserve"> with</w:t>
                            </w:r>
                            <w:r w:rsidRPr="007D0F37">
                              <w:rPr>
                                <w:rFonts w:eastAsia="DengXian" w:hint="eastAsia"/>
                                <w:lang w:eastAsia="zh-CN"/>
                              </w:rPr>
                              <w:t xml:space="preserve"> </w:t>
                            </w:r>
                            <w:r w:rsidRPr="007D0F37">
                              <w:rPr>
                                <w:rFonts w:eastAsia="DengXian"/>
                              </w:rPr>
                              <w:t xml:space="preserve">value 0 for the first CORESETs, and is provided </w:t>
                            </w:r>
                            <w:r w:rsidRPr="00916E16">
                              <w:rPr>
                                <w:rFonts w:eastAsia="DengXian"/>
                                <w:i/>
                              </w:rPr>
                              <w:t>coresetPoolIndex</w:t>
                            </w:r>
                            <w:r w:rsidRPr="007D0F37">
                              <w:rPr>
                                <w:rFonts w:eastAsia="DengXian"/>
                              </w:rPr>
                              <w:t xml:space="preserve"> with value 1 for the second CORESETs</w:t>
                            </w:r>
                            <w:r w:rsidRPr="007D0F37">
                              <w:rPr>
                                <w:rFonts w:eastAsia="SimSun"/>
                              </w:rPr>
                              <w:t>.</w:t>
                            </w:r>
                            <w:r>
                              <w:rPr>
                                <w:rFonts w:eastAsia="SimSun"/>
                              </w:rPr>
                              <w:t xml:space="preserve"> </w:t>
                            </w:r>
                            <w:r w:rsidRPr="008D58D7">
                              <w:rPr>
                                <w:rFonts w:eastAsia="SimSun"/>
                                <w:color w:val="FF0000"/>
                                <w:u w:val="single"/>
                              </w:rPr>
                              <w:t xml:space="preserve">If UE is provided </w:t>
                            </w:r>
                            <w:r w:rsidRPr="008D58D7">
                              <w:rPr>
                                <w:rFonts w:eastAsia="SimSun"/>
                                <w:i/>
                                <w:color w:val="FF0000"/>
                                <w:u w:val="single"/>
                              </w:rPr>
                              <w:t>SSB-MTC-AdditinalPCI,</w:t>
                            </w:r>
                            <w:r w:rsidRPr="008D58D7">
                              <w:rPr>
                                <w:rFonts w:eastAsia="SimSun"/>
                                <w:color w:val="FF0000"/>
                              </w:rPr>
                              <w:t xml:space="preserve"> </w:t>
                            </w:r>
                            <w:r>
                              <w:rPr>
                                <w:rFonts w:eastAsiaTheme="minorEastAsia"/>
                                <w:color w:val="FF0000"/>
                                <w:kern w:val="2"/>
                                <w:u w:val="single"/>
                                <w:lang w:eastAsia="zh-CN"/>
                              </w:rPr>
                              <w:t>i</w:t>
                            </w:r>
                            <w:r w:rsidRPr="008D58D7">
                              <w:rPr>
                                <w:rFonts w:eastAsiaTheme="minorEastAsia"/>
                                <w:color w:val="FF0000"/>
                                <w:kern w:val="2"/>
                                <w:u w:val="single"/>
                                <w:lang w:eastAsia="zh-CN"/>
                              </w:rPr>
                              <w:t>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0, the PRACH transmission is </w:t>
                            </w:r>
                            <w:r>
                              <w:rPr>
                                <w:rFonts w:eastAsiaTheme="minorEastAsia"/>
                                <w:color w:val="FF0000"/>
                                <w:kern w:val="2"/>
                                <w:u w:val="single"/>
                                <w:lang w:eastAsia="zh-CN"/>
                              </w:rPr>
                              <w:t>associated with</w:t>
                            </w:r>
                            <w:r w:rsidRPr="008D58D7">
                              <w:rPr>
                                <w:rFonts w:eastAsiaTheme="minorEastAsia"/>
                                <w:color w:val="FF0000"/>
                                <w:kern w:val="2"/>
                                <w:u w:val="single"/>
                                <w:lang w:eastAsia="zh-CN"/>
                              </w:rPr>
                              <w:t xml:space="preserve"> a serving cell PCI, if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1, the PRACH transmission is </w:t>
                            </w:r>
                            <w:r>
                              <w:rPr>
                                <w:rFonts w:eastAsiaTheme="minorEastAsia"/>
                                <w:color w:val="FF0000"/>
                                <w:kern w:val="2"/>
                                <w:u w:val="single"/>
                                <w:lang w:eastAsia="zh-CN"/>
                              </w:rPr>
                              <w:t>associated with</w:t>
                            </w:r>
                            <w:r w:rsidRPr="008D58D7">
                              <w:rPr>
                                <w:rFonts w:eastAsiaTheme="minorEastAsia"/>
                                <w:color w:val="FF0000"/>
                                <w:kern w:val="2"/>
                                <w:u w:val="single"/>
                                <w:lang w:eastAsia="zh-CN"/>
                              </w:rPr>
                              <w:t xml:space="preserve"> an additionalPCI with active TCI states</w:t>
                            </w:r>
                            <w:r>
                              <w:rPr>
                                <w:rFonts w:eastAsiaTheme="minorEastAsia"/>
                                <w:color w:val="FF0000"/>
                                <w:kern w:val="2"/>
                                <w:u w:val="single"/>
                                <w:lang w:eastAsia="zh-CN"/>
                              </w:rPr>
                              <w:t xml:space="preserve">. </w:t>
                            </w:r>
                            <w:r w:rsidRPr="008D58D7">
                              <w:rPr>
                                <w:rFonts w:eastAsia="SimSun"/>
                                <w:color w:val="FF0000"/>
                                <w:u w:val="single"/>
                              </w:rPr>
                              <w:t xml:space="preserve">If UE is </w:t>
                            </w:r>
                            <w:r>
                              <w:rPr>
                                <w:rFonts w:eastAsia="SimSun"/>
                                <w:color w:val="FF0000"/>
                                <w:u w:val="single"/>
                              </w:rPr>
                              <w:t xml:space="preserve">not </w:t>
                            </w:r>
                            <w:r w:rsidRPr="008D58D7">
                              <w:rPr>
                                <w:rFonts w:eastAsia="SimSun"/>
                                <w:color w:val="FF0000"/>
                                <w:u w:val="single"/>
                              </w:rPr>
                              <w:t xml:space="preserve">provided </w:t>
                            </w:r>
                            <w:r w:rsidRPr="008D58D7">
                              <w:rPr>
                                <w:rFonts w:eastAsia="SimSun"/>
                                <w:i/>
                                <w:color w:val="FF0000"/>
                                <w:u w:val="single"/>
                              </w:rPr>
                              <w:t>SSB-MTC-AdditinalPCI,</w:t>
                            </w:r>
                            <w:r w:rsidRPr="008D58D7">
                              <w:rPr>
                                <w:rFonts w:eastAsia="SimSun"/>
                                <w:color w:val="FF0000"/>
                              </w:rPr>
                              <w:t xml:space="preserve"> </w:t>
                            </w:r>
                            <w:r>
                              <w:rPr>
                                <w:rFonts w:eastAsiaTheme="minorEastAsia"/>
                                <w:color w:val="FF0000"/>
                                <w:kern w:val="2"/>
                                <w:u w:val="single"/>
                                <w:lang w:eastAsia="zh-CN"/>
                              </w:rPr>
                              <w:t>i</w:t>
                            </w:r>
                            <w:r w:rsidRPr="008D58D7">
                              <w:rPr>
                                <w:rFonts w:eastAsiaTheme="minorEastAsia"/>
                                <w:color w:val="FF0000"/>
                                <w:kern w:val="2"/>
                                <w:u w:val="single"/>
                                <w:lang w:eastAsia="zh-CN"/>
                              </w:rPr>
                              <w:t>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0, the PRACH transmission </w:t>
                            </w:r>
                            <w:r>
                              <w:rPr>
                                <w:rFonts w:eastAsiaTheme="minorEastAsia"/>
                                <w:color w:val="FF0000"/>
                                <w:kern w:val="2"/>
                                <w:u w:val="single"/>
                                <w:lang w:eastAsia="zh-CN"/>
                              </w:rPr>
                              <w:t>depends</w:t>
                            </w:r>
                            <w:r w:rsidRPr="0049073D">
                              <w:rPr>
                                <w:rFonts w:eastAsiaTheme="minorEastAsia"/>
                                <w:color w:val="FF0000"/>
                                <w:kern w:val="2"/>
                                <w:u w:val="single"/>
                                <w:lang w:eastAsia="zh-CN"/>
                              </w:rPr>
                              <w:t xml:space="preserve"> on the DL RS that the DM-RS of the PDCCH order is quasi-collocated with as described in clause 10.1</w:t>
                            </w:r>
                            <w:r>
                              <w:rPr>
                                <w:rFonts w:eastAsiaTheme="minorEastAsia"/>
                                <w:color w:val="FF0000"/>
                                <w:kern w:val="2"/>
                                <w:u w:val="single"/>
                                <w:lang w:eastAsia="zh-CN"/>
                              </w:rPr>
                              <w:t xml:space="preserve"> of TS 38.213, </w:t>
                            </w:r>
                            <w:r w:rsidRPr="008D58D7">
                              <w:rPr>
                                <w:rFonts w:eastAsiaTheme="minorEastAsia"/>
                                <w:color w:val="FF0000"/>
                                <w:kern w:val="2"/>
                                <w:u w:val="single"/>
                                <w:lang w:eastAsia="zh-CN"/>
                              </w:rPr>
                              <w:t>if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1, the PRACH transmission </w:t>
                            </w:r>
                            <w:r>
                              <w:rPr>
                                <w:rFonts w:eastAsiaTheme="minorEastAsia"/>
                                <w:color w:val="FF0000"/>
                                <w:kern w:val="2"/>
                                <w:u w:val="single"/>
                                <w:lang w:eastAsia="zh-CN"/>
                              </w:rPr>
                              <w:t>depends on the SS/PBCH index provided by the PDCCH order.</w:t>
                            </w:r>
                          </w:p>
                          <w:p w14:paraId="02F6617E" w14:textId="77777777" w:rsidR="00EF0C0A" w:rsidRPr="004F7A56" w:rsidRDefault="00EF0C0A" w:rsidP="004F7A56">
                            <w:pPr>
                              <w:ind w:left="851" w:hanging="284"/>
                              <w:rPr>
                                <w:rFonts w:eastAsia="SimSun"/>
                              </w:rPr>
                            </w:pPr>
                            <w:r w:rsidRPr="007D0F37">
                              <w:rPr>
                                <w:rFonts w:eastAsia="SimSun" w:hint="eastAsia"/>
                              </w:rPr>
                              <w:t>-</w:t>
                            </w:r>
                            <w:r w:rsidRPr="007D0F37">
                              <w:rPr>
                                <w:rFonts w:eastAsia="SimSun" w:hint="eastAsia"/>
                              </w:rPr>
                              <w:tab/>
                            </w:r>
                            <w:r w:rsidRPr="007D0F37">
                              <w:rPr>
                                <w:rFonts w:eastAsia="SimSun"/>
                              </w:rPr>
                              <w:t xml:space="preserve">0 bit otherwise.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23C9E85" id="_x0000_t202" coordsize="21600,21600" o:spt="202" path="m,l,21600r21600,l21600,xe">
                <v:stroke joinstyle="miter"/>
                <v:path gradientshapeok="t" o:connecttype="rect"/>
              </v:shapetype>
              <v:shape id="Text Box 21" o:spid="_x0000_s1031" type="#_x0000_t202" style="position:absolute;margin-left:0;margin-top:0;width:2in;height:2in;z-index:2517534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vWgIAAM0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&#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q/uHvWgIAAM0EAAAOAAAAAAAAAAAAAAAAAC4CAABkcnMvZTJvRG9jLnhtbFBLAQIt&#10;ABQABgAIAAAAIQA2VE8B2QAAAAUBAAAPAAAAAAAAAAAAAAAAALQEAABkcnMvZG93bnJldi54bWxQ&#10;SwUGAAAAAAQABADzAAAAugUAAAAA&#10;" fillcolor="#f2f2f2 [3052]" strokeweight=".5pt">
                <v:textbox style="mso-fit-shape-to-text:t">
                  <w:txbxContent>
                    <w:p w14:paraId="6DE22C1A" w14:textId="77777777" w:rsidR="00EF0C0A" w:rsidRDefault="00EF0C0A" w:rsidP="008D58D7">
                      <w:pPr>
                        <w:overflowPunct w:val="0"/>
                        <w:autoSpaceDE w:val="0"/>
                        <w:autoSpaceDN w:val="0"/>
                        <w:adjustRightInd w:val="0"/>
                        <w:ind w:left="568" w:hanging="284"/>
                        <w:textAlignment w:val="baseline"/>
                        <w:rPr>
                          <w:rFonts w:eastAsia="DengXian"/>
                        </w:rPr>
                      </w:pPr>
                      <w:r w:rsidRPr="003B2348">
                        <w:rPr>
                          <w:rFonts w:eastAsia="DengXian"/>
                          <w:strike/>
                          <w:color w:val="FF0000"/>
                          <w:lang w:eastAsia="zh-CN"/>
                        </w:rPr>
                        <w:t>PCI</w:t>
                      </w:r>
                      <w:r w:rsidRPr="003B2348">
                        <w:rPr>
                          <w:rFonts w:eastAsia="DengXian"/>
                          <w:strike/>
                          <w:color w:val="FF0000"/>
                          <w:u w:val="single"/>
                          <w:lang w:eastAsia="zh-CN"/>
                        </w:rPr>
                        <w:t xml:space="preserve"> </w:t>
                      </w:r>
                      <w:r>
                        <w:rPr>
                          <w:rFonts w:eastAsia="DengXian"/>
                          <w:color w:val="FF0000"/>
                          <w:u w:val="single"/>
                          <w:lang w:eastAsia="zh-CN"/>
                        </w:rPr>
                        <w:t>PRACH transmission</w:t>
                      </w:r>
                      <w:r w:rsidRPr="008D58D7">
                        <w:rPr>
                          <w:rFonts w:eastAsia="DengXian"/>
                          <w:color w:val="FF0000"/>
                          <w:lang w:eastAsia="zh-CN"/>
                        </w:rPr>
                        <w:t xml:space="preserve"> </w:t>
                      </w:r>
                      <w:r w:rsidRPr="00283155">
                        <w:rPr>
                          <w:rFonts w:eastAsia="DengXian"/>
                          <w:lang w:eastAsia="zh-CN"/>
                        </w:rPr>
                        <w:t>indicator</w:t>
                      </w:r>
                      <w:r w:rsidRPr="00283155">
                        <w:rPr>
                          <w:rFonts w:eastAsia="DengXian"/>
                        </w:rPr>
                        <w:t xml:space="preserve"> </w:t>
                      </w:r>
                      <w:r w:rsidRPr="00283155">
                        <w:rPr>
                          <w:rFonts w:eastAsia="DengXian"/>
                          <w:lang w:eastAsia="zh-CN"/>
                        </w:rPr>
                        <w:t>- 0 or 1 bit</w:t>
                      </w:r>
                    </w:p>
                    <w:p w14:paraId="18C2C46E" w14:textId="44DC3585" w:rsidR="00EF0C0A" w:rsidRPr="0049073D" w:rsidRDefault="00EF0C0A" w:rsidP="0049073D">
                      <w:pPr>
                        <w:ind w:left="851" w:hanging="284"/>
                        <w:rPr>
                          <w:rFonts w:eastAsiaTheme="minorEastAsia"/>
                          <w:color w:val="FF0000"/>
                          <w:kern w:val="2"/>
                          <w:u w:val="single"/>
                          <w:lang w:eastAsia="zh-CN"/>
                        </w:rPr>
                      </w:pPr>
                      <w:r w:rsidRPr="007D0F37">
                        <w:rPr>
                          <w:rFonts w:eastAsia="SimSun" w:hint="eastAsia"/>
                        </w:rPr>
                        <w:t>-</w:t>
                      </w:r>
                      <w:r w:rsidRPr="007D0F37">
                        <w:rPr>
                          <w:rFonts w:eastAsia="SimSun" w:hint="eastAsia"/>
                        </w:rPr>
                        <w:tab/>
                      </w:r>
                      <w:r w:rsidRPr="007D0F37">
                        <w:rPr>
                          <w:rFonts w:eastAsia="SimSun"/>
                        </w:rPr>
                        <w:t xml:space="preserve">1bit </w:t>
                      </w:r>
                      <w:r>
                        <w:rPr>
                          <w:lang w:eastAsia="zh-CN"/>
                        </w:rPr>
                        <w:t xml:space="preserve">indicating the PCI </w:t>
                      </w:r>
                      <w:r w:rsidRPr="008D58D7">
                        <w:rPr>
                          <w:color w:val="FF0000"/>
                          <w:u w:val="single"/>
                          <w:lang w:eastAsia="zh-CN"/>
                        </w:rPr>
                        <w:t xml:space="preserve">or </w:t>
                      </w:r>
                      <w:r w:rsidR="00A70B68">
                        <w:rPr>
                          <w:color w:val="FF0000"/>
                          <w:u w:val="single"/>
                          <w:lang w:eastAsia="zh-CN"/>
                        </w:rPr>
                        <w:t xml:space="preserve">reference signal </w:t>
                      </w:r>
                      <w:r>
                        <w:rPr>
                          <w:lang w:eastAsia="zh-CN"/>
                        </w:rPr>
                        <w:t xml:space="preserve">associated with the </w:t>
                      </w:r>
                      <w:r w:rsidRPr="007873B1">
                        <w:t>PRACH transmission</w:t>
                      </w:r>
                      <w:r>
                        <w:rPr>
                          <w:rFonts w:eastAsia="SimSun"/>
                        </w:rPr>
                        <w:t xml:space="preserve"> </w:t>
                      </w:r>
                      <w:r w:rsidRPr="007D0F37">
                        <w:rPr>
                          <w:rFonts w:eastAsia="SimSun"/>
                        </w:rPr>
                        <w:t xml:space="preserve">if </w:t>
                      </w:r>
                      <w:r w:rsidRPr="007D0F37">
                        <w:rPr>
                          <w:rFonts w:eastAsia="DengXian"/>
                        </w:rPr>
                        <w:t xml:space="preserve">the UE is </w:t>
                      </w:r>
                      <w:r w:rsidRPr="007D0F37">
                        <w:rPr>
                          <w:rFonts w:eastAsia="DengXian" w:hint="eastAsia"/>
                          <w:lang w:eastAsia="zh-CN"/>
                        </w:rPr>
                        <w:t>provided</w:t>
                      </w:r>
                      <w:r w:rsidRPr="007D0F37">
                        <w:rPr>
                          <w:rFonts w:eastAsia="DengXian"/>
                        </w:rPr>
                        <w:t xml:space="preserve"> with </w:t>
                      </w:r>
                      <w:r w:rsidRPr="00A444B7">
                        <w:rPr>
                          <w:rFonts w:eastAsia="DengXian" w:hint="eastAsia"/>
                          <w:i/>
                        </w:rPr>
                        <w:t>tag-Id2</w:t>
                      </w:r>
                      <w:r w:rsidRPr="007D0F37">
                        <w:rPr>
                          <w:rFonts w:eastAsia="DengXian"/>
                        </w:rPr>
                        <w:t xml:space="preserve"> </w:t>
                      </w:r>
                      <w:r w:rsidRPr="008D58D7">
                        <w:rPr>
                          <w:rFonts w:eastAsia="DengXian" w:hint="eastAsia"/>
                          <w:strike/>
                          <w:color w:val="FF0000"/>
                          <w:lang w:eastAsia="zh-CN"/>
                        </w:rPr>
                        <w:t>and</w:t>
                      </w:r>
                      <w:r w:rsidRPr="008D58D7">
                        <w:rPr>
                          <w:rFonts w:eastAsia="DengXian"/>
                          <w:strike/>
                          <w:color w:val="FF0000"/>
                          <w:kern w:val="2"/>
                          <w:lang w:eastAsia="zh-CN"/>
                        </w:rPr>
                        <w:t xml:space="preserve"> </w:t>
                      </w:r>
                      <w:r w:rsidRPr="008D58D7">
                        <w:rPr>
                          <w:rFonts w:eastAsia="DengXian"/>
                          <w:i/>
                          <w:strike/>
                          <w:color w:val="FF0000"/>
                          <w:kern w:val="2"/>
                          <w:lang w:eastAsia="zh-CN"/>
                        </w:rPr>
                        <w:t>SSB-MTC-AddtionalPCI</w:t>
                      </w:r>
                      <w:r w:rsidRPr="007D0F37">
                        <w:rPr>
                          <w:rFonts w:eastAsia="DengXian"/>
                        </w:rPr>
                        <w:t xml:space="preserve">, and the UE is not provided </w:t>
                      </w:r>
                      <w:r w:rsidRPr="00916E16">
                        <w:rPr>
                          <w:rFonts w:eastAsia="DengXian"/>
                          <w:i/>
                        </w:rPr>
                        <w:t>coresetPoolIndex</w:t>
                      </w:r>
                      <w:r w:rsidRPr="007D0F37">
                        <w:rPr>
                          <w:rFonts w:eastAsia="DengXian"/>
                        </w:rPr>
                        <w:t xml:space="preserve"> or is provided </w:t>
                      </w:r>
                      <w:r w:rsidRPr="00916E16">
                        <w:rPr>
                          <w:rFonts w:eastAsia="DengXian"/>
                          <w:i/>
                        </w:rPr>
                        <w:t>coresetPoolIndex</w:t>
                      </w:r>
                      <w:r w:rsidRPr="007D0F37">
                        <w:rPr>
                          <w:rFonts w:eastAsia="DengXian"/>
                        </w:rPr>
                        <w:t xml:space="preserve"> with</w:t>
                      </w:r>
                      <w:r w:rsidRPr="007D0F37">
                        <w:rPr>
                          <w:rFonts w:eastAsia="DengXian" w:hint="eastAsia"/>
                          <w:lang w:eastAsia="zh-CN"/>
                        </w:rPr>
                        <w:t xml:space="preserve"> </w:t>
                      </w:r>
                      <w:r w:rsidRPr="007D0F37">
                        <w:rPr>
                          <w:rFonts w:eastAsia="DengXian"/>
                        </w:rPr>
                        <w:t xml:space="preserve">value 0 for the first CORESETs, and is provided </w:t>
                      </w:r>
                      <w:r w:rsidRPr="00916E16">
                        <w:rPr>
                          <w:rFonts w:eastAsia="DengXian"/>
                          <w:i/>
                        </w:rPr>
                        <w:t>coresetPoolIndex</w:t>
                      </w:r>
                      <w:r w:rsidRPr="007D0F37">
                        <w:rPr>
                          <w:rFonts w:eastAsia="DengXian"/>
                        </w:rPr>
                        <w:t xml:space="preserve"> with value 1 for the second CORESETs</w:t>
                      </w:r>
                      <w:r w:rsidRPr="007D0F37">
                        <w:rPr>
                          <w:rFonts w:eastAsia="SimSun"/>
                        </w:rPr>
                        <w:t>.</w:t>
                      </w:r>
                      <w:r>
                        <w:rPr>
                          <w:rFonts w:eastAsia="SimSun"/>
                        </w:rPr>
                        <w:t xml:space="preserve"> </w:t>
                      </w:r>
                      <w:r w:rsidRPr="008D58D7">
                        <w:rPr>
                          <w:rFonts w:eastAsia="SimSun"/>
                          <w:color w:val="FF0000"/>
                          <w:u w:val="single"/>
                        </w:rPr>
                        <w:t xml:space="preserve">If UE is provided </w:t>
                      </w:r>
                      <w:r w:rsidRPr="008D58D7">
                        <w:rPr>
                          <w:rFonts w:eastAsia="SimSun"/>
                          <w:i/>
                          <w:color w:val="FF0000"/>
                          <w:u w:val="single"/>
                        </w:rPr>
                        <w:t>SSB-MTC-AdditinalPCI,</w:t>
                      </w:r>
                      <w:r w:rsidRPr="008D58D7">
                        <w:rPr>
                          <w:rFonts w:eastAsia="SimSun"/>
                          <w:color w:val="FF0000"/>
                        </w:rPr>
                        <w:t xml:space="preserve"> </w:t>
                      </w:r>
                      <w:r>
                        <w:rPr>
                          <w:rFonts w:eastAsiaTheme="minorEastAsia"/>
                          <w:color w:val="FF0000"/>
                          <w:kern w:val="2"/>
                          <w:u w:val="single"/>
                          <w:lang w:eastAsia="zh-CN"/>
                        </w:rPr>
                        <w:t>i</w:t>
                      </w:r>
                      <w:r w:rsidRPr="008D58D7">
                        <w:rPr>
                          <w:rFonts w:eastAsiaTheme="minorEastAsia"/>
                          <w:color w:val="FF0000"/>
                          <w:kern w:val="2"/>
                          <w:u w:val="single"/>
                          <w:lang w:eastAsia="zh-CN"/>
                        </w:rPr>
                        <w:t>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0, the PRACH transmission is </w:t>
                      </w:r>
                      <w:r>
                        <w:rPr>
                          <w:rFonts w:eastAsiaTheme="minorEastAsia"/>
                          <w:color w:val="FF0000"/>
                          <w:kern w:val="2"/>
                          <w:u w:val="single"/>
                          <w:lang w:eastAsia="zh-CN"/>
                        </w:rPr>
                        <w:t>associated with</w:t>
                      </w:r>
                      <w:r w:rsidRPr="008D58D7">
                        <w:rPr>
                          <w:rFonts w:eastAsiaTheme="minorEastAsia"/>
                          <w:color w:val="FF0000"/>
                          <w:kern w:val="2"/>
                          <w:u w:val="single"/>
                          <w:lang w:eastAsia="zh-CN"/>
                        </w:rPr>
                        <w:t xml:space="preserve"> a serving cell PCI, if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1, the PRACH transmission is </w:t>
                      </w:r>
                      <w:r>
                        <w:rPr>
                          <w:rFonts w:eastAsiaTheme="minorEastAsia"/>
                          <w:color w:val="FF0000"/>
                          <w:kern w:val="2"/>
                          <w:u w:val="single"/>
                          <w:lang w:eastAsia="zh-CN"/>
                        </w:rPr>
                        <w:t>associated with</w:t>
                      </w:r>
                      <w:r w:rsidRPr="008D58D7">
                        <w:rPr>
                          <w:rFonts w:eastAsiaTheme="minorEastAsia"/>
                          <w:color w:val="FF0000"/>
                          <w:kern w:val="2"/>
                          <w:u w:val="single"/>
                          <w:lang w:eastAsia="zh-CN"/>
                        </w:rPr>
                        <w:t xml:space="preserve"> an additionalPCI with active TCI states</w:t>
                      </w:r>
                      <w:r>
                        <w:rPr>
                          <w:rFonts w:eastAsiaTheme="minorEastAsia"/>
                          <w:color w:val="FF0000"/>
                          <w:kern w:val="2"/>
                          <w:u w:val="single"/>
                          <w:lang w:eastAsia="zh-CN"/>
                        </w:rPr>
                        <w:t xml:space="preserve">. </w:t>
                      </w:r>
                      <w:r w:rsidRPr="008D58D7">
                        <w:rPr>
                          <w:rFonts w:eastAsia="SimSun"/>
                          <w:color w:val="FF0000"/>
                          <w:u w:val="single"/>
                        </w:rPr>
                        <w:t xml:space="preserve">If UE is </w:t>
                      </w:r>
                      <w:r>
                        <w:rPr>
                          <w:rFonts w:eastAsia="SimSun"/>
                          <w:color w:val="FF0000"/>
                          <w:u w:val="single"/>
                        </w:rPr>
                        <w:t xml:space="preserve">not </w:t>
                      </w:r>
                      <w:r w:rsidRPr="008D58D7">
                        <w:rPr>
                          <w:rFonts w:eastAsia="SimSun"/>
                          <w:color w:val="FF0000"/>
                          <w:u w:val="single"/>
                        </w:rPr>
                        <w:t xml:space="preserve">provided </w:t>
                      </w:r>
                      <w:r w:rsidRPr="008D58D7">
                        <w:rPr>
                          <w:rFonts w:eastAsia="SimSun"/>
                          <w:i/>
                          <w:color w:val="FF0000"/>
                          <w:u w:val="single"/>
                        </w:rPr>
                        <w:t>SSB-MTC-AdditinalPCI,</w:t>
                      </w:r>
                      <w:r w:rsidRPr="008D58D7">
                        <w:rPr>
                          <w:rFonts w:eastAsia="SimSun"/>
                          <w:color w:val="FF0000"/>
                        </w:rPr>
                        <w:t xml:space="preserve"> </w:t>
                      </w:r>
                      <w:r>
                        <w:rPr>
                          <w:rFonts w:eastAsiaTheme="minorEastAsia"/>
                          <w:color w:val="FF0000"/>
                          <w:kern w:val="2"/>
                          <w:u w:val="single"/>
                          <w:lang w:eastAsia="zh-CN"/>
                        </w:rPr>
                        <w:t>i</w:t>
                      </w:r>
                      <w:r w:rsidRPr="008D58D7">
                        <w:rPr>
                          <w:rFonts w:eastAsiaTheme="minorEastAsia"/>
                          <w:color w:val="FF0000"/>
                          <w:kern w:val="2"/>
                          <w:u w:val="single"/>
                          <w:lang w:eastAsia="zh-CN"/>
                        </w:rPr>
                        <w:t>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0, the PRACH transmission </w:t>
                      </w:r>
                      <w:r>
                        <w:rPr>
                          <w:rFonts w:eastAsiaTheme="minorEastAsia"/>
                          <w:color w:val="FF0000"/>
                          <w:kern w:val="2"/>
                          <w:u w:val="single"/>
                          <w:lang w:eastAsia="zh-CN"/>
                        </w:rPr>
                        <w:t>depends</w:t>
                      </w:r>
                      <w:r w:rsidRPr="0049073D">
                        <w:rPr>
                          <w:rFonts w:eastAsiaTheme="minorEastAsia"/>
                          <w:color w:val="FF0000"/>
                          <w:kern w:val="2"/>
                          <w:u w:val="single"/>
                          <w:lang w:eastAsia="zh-CN"/>
                        </w:rPr>
                        <w:t xml:space="preserve"> on the DL RS that the DM-RS of the PDCCH order is quasi-collocated with as described in clause 10.1</w:t>
                      </w:r>
                      <w:r>
                        <w:rPr>
                          <w:rFonts w:eastAsiaTheme="minorEastAsia"/>
                          <w:color w:val="FF0000"/>
                          <w:kern w:val="2"/>
                          <w:u w:val="single"/>
                          <w:lang w:eastAsia="zh-CN"/>
                        </w:rPr>
                        <w:t xml:space="preserve"> of TS 38.213, </w:t>
                      </w:r>
                      <w:r w:rsidRPr="008D58D7">
                        <w:rPr>
                          <w:rFonts w:eastAsiaTheme="minorEastAsia"/>
                          <w:color w:val="FF0000"/>
                          <w:kern w:val="2"/>
                          <w:u w:val="single"/>
                          <w:lang w:eastAsia="zh-CN"/>
                        </w:rPr>
                        <w:t>if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1, the PRACH transmission </w:t>
                      </w:r>
                      <w:r>
                        <w:rPr>
                          <w:rFonts w:eastAsiaTheme="minorEastAsia"/>
                          <w:color w:val="FF0000"/>
                          <w:kern w:val="2"/>
                          <w:u w:val="single"/>
                          <w:lang w:eastAsia="zh-CN"/>
                        </w:rPr>
                        <w:t>depends on the SS/PBCH index provided by the PDCCH order.</w:t>
                      </w:r>
                    </w:p>
                    <w:p w14:paraId="02F6617E" w14:textId="77777777" w:rsidR="00EF0C0A" w:rsidRPr="004F7A56" w:rsidRDefault="00EF0C0A" w:rsidP="004F7A56">
                      <w:pPr>
                        <w:ind w:left="851" w:hanging="284"/>
                        <w:rPr>
                          <w:rFonts w:eastAsia="SimSun"/>
                        </w:rPr>
                      </w:pPr>
                      <w:r w:rsidRPr="007D0F37">
                        <w:rPr>
                          <w:rFonts w:eastAsia="SimSun" w:hint="eastAsia"/>
                        </w:rPr>
                        <w:t>-</w:t>
                      </w:r>
                      <w:r w:rsidRPr="007D0F37">
                        <w:rPr>
                          <w:rFonts w:eastAsia="SimSun" w:hint="eastAsia"/>
                        </w:rPr>
                        <w:tab/>
                      </w:r>
                      <w:r w:rsidRPr="007D0F37">
                        <w:rPr>
                          <w:rFonts w:eastAsia="SimSun"/>
                        </w:rPr>
                        <w:t xml:space="preserve">0 bit otherwise. </w:t>
                      </w:r>
                    </w:p>
                  </w:txbxContent>
                </v:textbox>
                <w10:wrap type="square"/>
              </v:shape>
            </w:pict>
          </mc:Fallback>
        </mc:AlternateContent>
      </w:r>
    </w:p>
    <w:p w14:paraId="44FC9E88" w14:textId="6960FF40" w:rsidR="004B482C" w:rsidRDefault="004B482C" w:rsidP="00951CCE">
      <w:pPr>
        <w:rPr>
          <w:lang w:val="en-GB" w:eastAsia="ko-KR"/>
        </w:rPr>
      </w:pPr>
      <w:r>
        <w:rPr>
          <w:lang w:val="en-GB" w:eastAsia="ko-KR"/>
        </w:rPr>
        <w:t>In RAN1#111, the following agreement was made for inter-cell cross-TRP PDCCH order PRACH triggering:</w:t>
      </w:r>
    </w:p>
    <w:p w14:paraId="3060A546" w14:textId="4020B43E" w:rsidR="004B482C" w:rsidRDefault="004B482C" w:rsidP="00951CCE">
      <w:pPr>
        <w:rPr>
          <w:lang w:val="en-GB" w:eastAsia="ko-KR"/>
        </w:rPr>
      </w:pPr>
    </w:p>
    <w:p w14:paraId="41AF91E1" w14:textId="78744C8B" w:rsidR="004B482C" w:rsidRDefault="004B482C" w:rsidP="00951CCE">
      <w:pPr>
        <w:rPr>
          <w:lang w:val="en-GB" w:eastAsia="ko-KR"/>
        </w:rPr>
      </w:pPr>
      <w:r>
        <w:rPr>
          <w:noProof/>
        </w:rPr>
        <mc:AlternateContent>
          <mc:Choice Requires="wps">
            <w:drawing>
              <wp:anchor distT="0" distB="0" distL="114300" distR="114300" simplePos="0" relativeHeight="251720704" behindDoc="0" locked="0" layoutInCell="1" allowOverlap="1" wp14:anchorId="6C38FF32" wp14:editId="58643ABF">
                <wp:simplePos x="0" y="0"/>
                <wp:positionH relativeFrom="column">
                  <wp:posOffset>0</wp:posOffset>
                </wp:positionH>
                <wp:positionV relativeFrom="paragraph">
                  <wp:posOffset>0</wp:posOffset>
                </wp:positionV>
                <wp:extent cx="1828800" cy="1828800"/>
                <wp:effectExtent l="0" t="0" r="24765" b="14605"/>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12E8820" w14:textId="77777777" w:rsidR="004B482C" w:rsidRPr="00191256" w:rsidRDefault="004B482C" w:rsidP="004B482C">
                            <w:pPr>
                              <w:rPr>
                                <w:rFonts w:cs="Times"/>
                                <w:b/>
                                <w:bCs/>
                                <w:highlight w:val="green"/>
                                <w:lang w:eastAsia="x-none"/>
                              </w:rPr>
                            </w:pPr>
                            <w:r w:rsidRPr="00191256">
                              <w:rPr>
                                <w:rFonts w:cs="Times"/>
                                <w:b/>
                                <w:bCs/>
                                <w:highlight w:val="green"/>
                                <w:lang w:eastAsia="x-none"/>
                              </w:rPr>
                              <w:t>Agreement</w:t>
                            </w:r>
                          </w:p>
                          <w:p w14:paraId="7128DC9C" w14:textId="77777777" w:rsidR="004B482C" w:rsidRPr="00191256" w:rsidRDefault="004B482C" w:rsidP="004B482C">
                            <w:pPr>
                              <w:jc w:val="both"/>
                              <w:rPr>
                                <w:rFonts w:cs="Times"/>
                              </w:rPr>
                            </w:pPr>
                            <w:r w:rsidRPr="00191256">
                              <w:rPr>
                                <w:rFonts w:cs="Times"/>
                              </w:rPr>
                              <w:t>For multi-DCI based Multi-TRP operation with two TA enhancement, support the case where a PDCCH order sent by one TRP triggers RACH procedure towards either the same TRP or a different TRP at least for inter-cell Multi-DCI.</w:t>
                            </w:r>
                          </w:p>
                          <w:p w14:paraId="47A43439" w14:textId="77777777" w:rsidR="004B482C" w:rsidRPr="00191256" w:rsidRDefault="004B482C" w:rsidP="004159BE">
                            <w:pPr>
                              <w:numPr>
                                <w:ilvl w:val="0"/>
                                <w:numId w:val="20"/>
                              </w:numPr>
                              <w:spacing w:after="0"/>
                              <w:jc w:val="both"/>
                              <w:rPr>
                                <w:rFonts w:cs="Times"/>
                              </w:rPr>
                            </w:pPr>
                            <w:r w:rsidRPr="00191256">
                              <w:rPr>
                                <w:rFonts w:cs="Times"/>
                              </w:rPr>
                              <w:t>FFS: for intra-cell Multi-DCI</w:t>
                            </w:r>
                          </w:p>
                          <w:p w14:paraId="01745523" w14:textId="77777777" w:rsidR="004B482C" w:rsidRPr="004B482C" w:rsidRDefault="004B482C" w:rsidP="004159BE">
                            <w:pPr>
                              <w:numPr>
                                <w:ilvl w:val="0"/>
                                <w:numId w:val="20"/>
                              </w:numPr>
                              <w:spacing w:after="0"/>
                              <w:jc w:val="both"/>
                              <w:rPr>
                                <w:rFonts w:cs="Times"/>
                                <w:highlight w:val="yellow"/>
                              </w:rPr>
                            </w:pPr>
                            <w:r w:rsidRPr="004B482C">
                              <w:rPr>
                                <w:rFonts w:cs="Times"/>
                                <w:highlight w:val="yellow"/>
                              </w:rPr>
                              <w:t>FFS: whether there are any restrictions needed</w:t>
                            </w:r>
                          </w:p>
                          <w:p w14:paraId="66F2DECD" w14:textId="77777777" w:rsidR="004B482C" w:rsidRPr="00F80ACB" w:rsidRDefault="004B482C" w:rsidP="004159BE">
                            <w:pPr>
                              <w:numPr>
                                <w:ilvl w:val="0"/>
                                <w:numId w:val="20"/>
                              </w:numPr>
                              <w:spacing w:after="0"/>
                              <w:jc w:val="both"/>
                              <w:rPr>
                                <w:rFonts w:cs="Times"/>
                              </w:rPr>
                            </w:pPr>
                            <w:r w:rsidRPr="00191256">
                              <w:rPr>
                                <w:rFonts w:cs="Times"/>
                              </w:rPr>
                              <w:t>FFS: if cross TRP RACH triggering is an optional feature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38FF32" id="Text Box 6" o:spid="_x0000_s1032" type="#_x0000_t202" style="position:absolute;margin-left:0;margin-top:0;width:2in;height:2in;z-index:251720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DY1jCXVwIAAMsEAAAOAAAAAAAAAAAAAAAAAC4CAABkcnMvZTJvRG9jLnhtbFBLAQItABQA&#10;BgAIAAAAIQA2VE8B2QAAAAUBAAAPAAAAAAAAAAAAAAAAALEEAABkcnMvZG93bnJldi54bWxQSwUG&#10;AAAAAAQABADzAAAAtwUAAAAA&#10;" fillcolor="#f2f2f2 [3052]" strokeweight=".5pt">
                <v:textbox style="mso-fit-shape-to-text:t">
                  <w:txbxContent>
                    <w:p w14:paraId="012E8820" w14:textId="77777777" w:rsidR="004B482C" w:rsidRPr="00191256" w:rsidRDefault="004B482C" w:rsidP="004B482C">
                      <w:pPr>
                        <w:rPr>
                          <w:rFonts w:cs="Times"/>
                          <w:b/>
                          <w:bCs/>
                          <w:highlight w:val="green"/>
                          <w:lang w:eastAsia="x-none"/>
                        </w:rPr>
                      </w:pPr>
                      <w:r w:rsidRPr="00191256">
                        <w:rPr>
                          <w:rFonts w:cs="Times"/>
                          <w:b/>
                          <w:bCs/>
                          <w:highlight w:val="green"/>
                          <w:lang w:eastAsia="x-none"/>
                        </w:rPr>
                        <w:t>Agreement</w:t>
                      </w:r>
                    </w:p>
                    <w:p w14:paraId="7128DC9C" w14:textId="77777777" w:rsidR="004B482C" w:rsidRPr="00191256" w:rsidRDefault="004B482C" w:rsidP="004B482C">
                      <w:pPr>
                        <w:jc w:val="both"/>
                        <w:rPr>
                          <w:rFonts w:cs="Times"/>
                        </w:rPr>
                      </w:pPr>
                      <w:r w:rsidRPr="00191256">
                        <w:rPr>
                          <w:rFonts w:cs="Times"/>
                        </w:rPr>
                        <w:t>For multi-DCI based Multi-TRP operation with two TA enhancement, support the case where a PDCCH order sent by one TRP triggers RACH procedure towards either the same TRP or a different TRP at least for inter-cell Multi-DCI.</w:t>
                      </w:r>
                    </w:p>
                    <w:p w14:paraId="47A43439" w14:textId="77777777" w:rsidR="004B482C" w:rsidRPr="00191256" w:rsidRDefault="004B482C" w:rsidP="004159BE">
                      <w:pPr>
                        <w:numPr>
                          <w:ilvl w:val="0"/>
                          <w:numId w:val="20"/>
                        </w:numPr>
                        <w:spacing w:after="0"/>
                        <w:jc w:val="both"/>
                        <w:rPr>
                          <w:rFonts w:cs="Times"/>
                        </w:rPr>
                      </w:pPr>
                      <w:r w:rsidRPr="00191256">
                        <w:rPr>
                          <w:rFonts w:cs="Times"/>
                        </w:rPr>
                        <w:t>FFS: for intra-cell Multi-DCI</w:t>
                      </w:r>
                    </w:p>
                    <w:p w14:paraId="01745523" w14:textId="77777777" w:rsidR="004B482C" w:rsidRPr="004B482C" w:rsidRDefault="004B482C" w:rsidP="004159BE">
                      <w:pPr>
                        <w:numPr>
                          <w:ilvl w:val="0"/>
                          <w:numId w:val="20"/>
                        </w:numPr>
                        <w:spacing w:after="0"/>
                        <w:jc w:val="both"/>
                        <w:rPr>
                          <w:rFonts w:cs="Times"/>
                          <w:highlight w:val="yellow"/>
                        </w:rPr>
                      </w:pPr>
                      <w:r w:rsidRPr="004B482C">
                        <w:rPr>
                          <w:rFonts w:cs="Times"/>
                          <w:highlight w:val="yellow"/>
                        </w:rPr>
                        <w:t>FFS: whether there are any restrictions needed</w:t>
                      </w:r>
                    </w:p>
                    <w:p w14:paraId="66F2DECD" w14:textId="77777777" w:rsidR="004B482C" w:rsidRPr="00F80ACB" w:rsidRDefault="004B482C" w:rsidP="004159BE">
                      <w:pPr>
                        <w:numPr>
                          <w:ilvl w:val="0"/>
                          <w:numId w:val="20"/>
                        </w:numPr>
                        <w:spacing w:after="0"/>
                        <w:jc w:val="both"/>
                        <w:rPr>
                          <w:rFonts w:cs="Times"/>
                        </w:rPr>
                      </w:pPr>
                      <w:r w:rsidRPr="00191256">
                        <w:rPr>
                          <w:rFonts w:cs="Times"/>
                        </w:rPr>
                        <w:t>FFS: if cross TRP RACH triggering is an optional feature</w:t>
                      </w:r>
                    </w:p>
                  </w:txbxContent>
                </v:textbox>
                <w10:wrap type="square"/>
              </v:shape>
            </w:pict>
          </mc:Fallback>
        </mc:AlternateContent>
      </w:r>
    </w:p>
    <w:p w14:paraId="5832819A" w14:textId="5EFAFCB0" w:rsidR="004B482C" w:rsidRDefault="004B482C" w:rsidP="00951CCE">
      <w:pPr>
        <w:rPr>
          <w:lang w:val="en-GB" w:eastAsia="ko-KR"/>
        </w:rPr>
      </w:pPr>
      <w:r>
        <w:rPr>
          <w:lang w:val="en-GB" w:eastAsia="ko-KR"/>
        </w:rPr>
        <w:t>An open point in this agreement is whether any restri</w:t>
      </w:r>
      <w:r w:rsidR="00A70B68">
        <w:rPr>
          <w:lang w:val="en-GB" w:eastAsia="ko-KR"/>
        </w:rPr>
        <w:t>ctions are needed. C</w:t>
      </w:r>
      <w:r>
        <w:rPr>
          <w:lang w:val="en-GB" w:eastAsia="ko-KR"/>
        </w:rPr>
        <w:t>ross-</w:t>
      </w:r>
      <w:r w:rsidR="00A70B68">
        <w:rPr>
          <w:lang w:val="en-GB" w:eastAsia="ko-KR"/>
        </w:rPr>
        <w:t>TRP</w:t>
      </w:r>
      <w:r>
        <w:rPr>
          <w:lang w:val="en-GB" w:eastAsia="ko-KR"/>
        </w:rPr>
        <w:t xml:space="preserve"> triggering</w:t>
      </w:r>
      <w:r w:rsidR="00A70B68">
        <w:rPr>
          <w:lang w:val="en-GB" w:eastAsia="ko-KR"/>
        </w:rPr>
        <w:t xml:space="preserve"> of PRACH</w:t>
      </w:r>
      <w:r>
        <w:rPr>
          <w:lang w:val="en-GB" w:eastAsia="ko-KR"/>
        </w:rPr>
        <w:t xml:space="preserve"> is</w:t>
      </w:r>
      <w:r w:rsidR="00A70B68">
        <w:rPr>
          <w:lang w:val="en-GB" w:eastAsia="ko-KR"/>
        </w:rPr>
        <w:t xml:space="preserve"> useful</w:t>
      </w:r>
      <w:r>
        <w:rPr>
          <w:lang w:val="en-GB" w:eastAsia="ko-KR"/>
        </w:rPr>
        <w:t xml:space="preserve"> when the serving cell is </w:t>
      </w:r>
      <w:r w:rsidR="006D7343">
        <w:rPr>
          <w:lang w:val="en-GB" w:eastAsia="ko-KR"/>
        </w:rPr>
        <w:t xml:space="preserve">sending the PDCCH </w:t>
      </w:r>
      <w:r w:rsidR="00A70B68">
        <w:rPr>
          <w:lang w:val="en-GB" w:eastAsia="ko-KR"/>
        </w:rPr>
        <w:t xml:space="preserve">order </w:t>
      </w:r>
      <w:r w:rsidR="006D7343">
        <w:rPr>
          <w:lang w:val="en-GB" w:eastAsia="ko-KR"/>
        </w:rPr>
        <w:t>and the PRACH is transmitted towards a cell other than the serving cell. The</w:t>
      </w:r>
      <w:r w:rsidR="00076870">
        <w:rPr>
          <w:lang w:val="en-GB" w:eastAsia="ko-KR"/>
        </w:rPr>
        <w:t>re is no identifiable reason for the</w:t>
      </w:r>
      <w:r w:rsidR="006D7343">
        <w:rPr>
          <w:lang w:val="en-GB" w:eastAsia="ko-KR"/>
        </w:rPr>
        <w:t xml:space="preserve"> scenario where a PDCCH order is sent from a non-serving cell </w:t>
      </w:r>
      <w:r w:rsidR="00F82847">
        <w:rPr>
          <w:lang w:val="en-GB" w:eastAsia="ko-KR"/>
        </w:rPr>
        <w:t xml:space="preserve">and PRACH is </w:t>
      </w:r>
      <w:r w:rsidR="006D7343">
        <w:rPr>
          <w:lang w:val="en-GB" w:eastAsia="ko-KR"/>
        </w:rPr>
        <w:t>towards a serving cell or towards another non-serving cell to be beneficial. Therefore, we suggest to limit i</w:t>
      </w:r>
      <w:r w:rsidR="006D7343" w:rsidRPr="006D7343">
        <w:rPr>
          <w:lang w:val="en-GB" w:eastAsia="ko-KR"/>
        </w:rPr>
        <w:t>nter-cell cross-TRP PDCCH order PRACH trigger</w:t>
      </w:r>
      <w:r w:rsidR="006D7343">
        <w:rPr>
          <w:lang w:val="en-GB" w:eastAsia="ko-KR"/>
        </w:rPr>
        <w:t>ing to the case when the PDCCH order</w:t>
      </w:r>
      <w:r w:rsidR="009F0A9D">
        <w:rPr>
          <w:lang w:val="en-GB" w:eastAsia="ko-KR"/>
        </w:rPr>
        <w:t>,</w:t>
      </w:r>
      <w:r w:rsidR="006D7343">
        <w:rPr>
          <w:lang w:val="en-GB" w:eastAsia="ko-KR"/>
        </w:rPr>
        <w:t xml:space="preserve"> from a serving cell</w:t>
      </w:r>
      <w:r w:rsidR="009F0A9D">
        <w:rPr>
          <w:lang w:val="en-GB" w:eastAsia="ko-KR"/>
        </w:rPr>
        <w:t>,</w:t>
      </w:r>
      <w:r w:rsidR="006D7343">
        <w:rPr>
          <w:lang w:val="en-GB" w:eastAsia="ko-KR"/>
        </w:rPr>
        <w:t xml:space="preserve"> triggers a PRACH transmission towards a non-serving cell.</w:t>
      </w:r>
    </w:p>
    <w:p w14:paraId="380C7A6F" w14:textId="1CFFA30E" w:rsidR="004B482C" w:rsidRDefault="006D7343" w:rsidP="00951CCE">
      <w:pPr>
        <w:rPr>
          <w:b/>
          <w:i/>
          <w:lang w:val="en-GB" w:eastAsia="ko-KR"/>
        </w:rPr>
      </w:pPr>
      <w:r w:rsidRPr="006D7343">
        <w:rPr>
          <w:b/>
          <w:i/>
          <w:lang w:val="en-GB" w:eastAsia="ko-KR"/>
        </w:rPr>
        <w:t>Proposal 2: For inter-cell cross-TRP PDCCH order PRACH triggering, only the serving cell can trigger a PRACH transmission towards another cell.</w:t>
      </w:r>
    </w:p>
    <w:p w14:paraId="161F0F8E" w14:textId="77777777" w:rsidR="0049073D" w:rsidRPr="006D7343" w:rsidRDefault="0049073D" w:rsidP="00951CCE">
      <w:pPr>
        <w:rPr>
          <w:b/>
          <w:i/>
          <w:lang w:val="en-GB" w:eastAsia="ko-KR"/>
        </w:rPr>
      </w:pPr>
    </w:p>
    <w:p w14:paraId="507B369D" w14:textId="375CD6D6" w:rsidR="00DB6C6B" w:rsidRDefault="00DB6C6B" w:rsidP="00DB6C6B">
      <w:pPr>
        <w:pStyle w:val="Heading2"/>
        <w:numPr>
          <w:ilvl w:val="2"/>
          <w:numId w:val="11"/>
        </w:numPr>
        <w:rPr>
          <w:lang w:eastAsia="ko-KR"/>
        </w:rPr>
      </w:pPr>
      <w:bookmarkStart w:id="4" w:name="_Ref142063874"/>
      <w:r w:rsidRPr="00DB6C6B">
        <w:rPr>
          <w:lang w:eastAsia="ko-KR"/>
        </w:rPr>
        <w:t>PRACH power control</w:t>
      </w:r>
      <w:bookmarkEnd w:id="4"/>
    </w:p>
    <w:p w14:paraId="429FFBDF" w14:textId="77777777" w:rsidR="00007E02" w:rsidRDefault="00007E02" w:rsidP="00007E02">
      <w:pPr>
        <w:rPr>
          <w:lang w:eastAsia="ko-KR"/>
        </w:rPr>
      </w:pPr>
      <w:r>
        <w:rPr>
          <w:lang w:eastAsia="ko-KR"/>
        </w:rPr>
        <w:t>In RAN1#112b-e, it was agreed to further study the power control of the PRACH transmission in case of cross-TRP PRACH triggering:</w:t>
      </w:r>
    </w:p>
    <w:p w14:paraId="0E8E6FF5" w14:textId="77777777" w:rsidR="00007E02" w:rsidRDefault="00007E02" w:rsidP="00007E02">
      <w:pPr>
        <w:rPr>
          <w:lang w:eastAsia="ko-KR"/>
        </w:rPr>
      </w:pPr>
      <w:r>
        <w:rPr>
          <w:noProof/>
        </w:rPr>
        <mc:AlternateContent>
          <mc:Choice Requires="wps">
            <w:drawing>
              <wp:anchor distT="0" distB="0" distL="114300" distR="114300" simplePos="0" relativeHeight="251712512" behindDoc="0" locked="0" layoutInCell="1" allowOverlap="1" wp14:anchorId="3DEB5060" wp14:editId="07773E2F">
                <wp:simplePos x="0" y="0"/>
                <wp:positionH relativeFrom="column">
                  <wp:posOffset>0</wp:posOffset>
                </wp:positionH>
                <wp:positionV relativeFrom="paragraph">
                  <wp:posOffset>0</wp:posOffset>
                </wp:positionV>
                <wp:extent cx="1828800" cy="1828800"/>
                <wp:effectExtent l="0" t="0" r="24765" b="1016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6E7519" w14:textId="77777777" w:rsidR="00007E02" w:rsidRPr="00B826B9" w:rsidRDefault="00007E02" w:rsidP="00007E02">
                            <w:pPr>
                              <w:rPr>
                                <w:b/>
                                <w:highlight w:val="green"/>
                                <w:lang w:eastAsia="x-none"/>
                              </w:rPr>
                            </w:pPr>
                            <w:r w:rsidRPr="00B826B9">
                              <w:rPr>
                                <w:b/>
                                <w:highlight w:val="green"/>
                                <w:lang w:eastAsia="x-none"/>
                              </w:rPr>
                              <w:t>Agreement</w:t>
                            </w:r>
                          </w:p>
                          <w:p w14:paraId="398F1EDE" w14:textId="77777777" w:rsidR="00007E02" w:rsidRPr="00F408EE" w:rsidRDefault="00007E02" w:rsidP="00007E02">
                            <w:pPr>
                              <w:pStyle w:val="NormalWeb"/>
                              <w:spacing w:after="0"/>
                              <w:rPr>
                                <w:rFonts w:ascii="Times" w:hAnsi="Times"/>
                                <w:iCs/>
                                <w:sz w:val="20"/>
                              </w:rPr>
                            </w:pPr>
                            <w:r w:rsidRPr="00263F82">
                              <w:rPr>
                                <w:rStyle w:val="Emphasis"/>
                                <w:rFonts w:ascii="Times" w:hAnsi="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EB5060" id="Text Box 13" o:spid="_x0000_s1033" type="#_x0000_t202" style="position:absolute;margin-left:0;margin-top:0;width:2in;height:2in;z-index:251712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L5iPadZAgAAzQQAAA4AAAAAAAAAAAAAAAAALgIAAGRycy9lMm9Eb2MueG1sUEsBAi0A&#10;FAAGAAgAAAAhADZUTwHZAAAABQEAAA8AAAAAAAAAAAAAAAAAswQAAGRycy9kb3ducmV2LnhtbFBL&#10;BQYAAAAABAAEAPMAAAC5BQAAAAA=&#10;" fillcolor="#f2f2f2 [3052]" strokeweight=".5pt">
                <v:textbox style="mso-fit-shape-to-text:t">
                  <w:txbxContent>
                    <w:p w14:paraId="456E7519" w14:textId="77777777" w:rsidR="00007E02" w:rsidRPr="00B826B9" w:rsidRDefault="00007E02" w:rsidP="00007E02">
                      <w:pPr>
                        <w:rPr>
                          <w:b/>
                          <w:highlight w:val="green"/>
                          <w:lang w:eastAsia="x-none"/>
                        </w:rPr>
                      </w:pPr>
                      <w:r w:rsidRPr="00B826B9">
                        <w:rPr>
                          <w:b/>
                          <w:highlight w:val="green"/>
                          <w:lang w:eastAsia="x-none"/>
                        </w:rPr>
                        <w:t>Agreement</w:t>
                      </w:r>
                    </w:p>
                    <w:p w14:paraId="398F1EDE" w14:textId="77777777" w:rsidR="00007E02" w:rsidRPr="00F408EE" w:rsidRDefault="00007E02" w:rsidP="00007E02">
                      <w:pPr>
                        <w:pStyle w:val="NormalWeb"/>
                        <w:spacing w:after="0"/>
                        <w:rPr>
                          <w:rFonts w:ascii="Times" w:hAnsi="Times"/>
                          <w:iCs/>
                          <w:sz w:val="20"/>
                        </w:rPr>
                      </w:pPr>
                      <w:r w:rsidRPr="00263F82">
                        <w:rPr>
                          <w:rStyle w:val="Emphasis"/>
                          <w:rFonts w:ascii="Times" w:hAnsi="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wrap type="square"/>
              </v:shape>
            </w:pict>
          </mc:Fallback>
        </mc:AlternateContent>
      </w:r>
    </w:p>
    <w:p w14:paraId="4EFF63F3" w14:textId="4D6B689A" w:rsidR="002D06E5" w:rsidRDefault="00747EEC" w:rsidP="00007E02">
      <w:pPr>
        <w:rPr>
          <w:lang w:eastAsia="ko-KR"/>
        </w:rPr>
      </w:pPr>
      <w:r>
        <w:rPr>
          <w:lang w:eastAsia="ko-KR"/>
        </w:rPr>
        <w:t>In RAN1#114</w:t>
      </w:r>
      <w:r w:rsidR="0049073D">
        <w:rPr>
          <w:lang w:eastAsia="ko-KR"/>
        </w:rPr>
        <w:t>b</w:t>
      </w:r>
      <w:r w:rsidR="002D06E5">
        <w:rPr>
          <w:lang w:eastAsia="ko-KR"/>
        </w:rPr>
        <w:t xml:space="preserve">, the following </w:t>
      </w:r>
      <w:r>
        <w:rPr>
          <w:lang w:eastAsia="ko-KR"/>
        </w:rPr>
        <w:t xml:space="preserve">two </w:t>
      </w:r>
      <w:r w:rsidR="00FF65A3">
        <w:rPr>
          <w:lang w:eastAsia="ko-KR"/>
        </w:rPr>
        <w:t xml:space="preserve">FL </w:t>
      </w:r>
      <w:r w:rsidR="00FD243A">
        <w:rPr>
          <w:lang w:eastAsia="ko-KR"/>
        </w:rPr>
        <w:t>alternatives</w:t>
      </w:r>
      <w:r w:rsidR="002D06E5">
        <w:rPr>
          <w:lang w:eastAsia="ko-KR"/>
        </w:rPr>
        <w:t xml:space="preserve"> </w:t>
      </w:r>
      <w:r>
        <w:rPr>
          <w:lang w:eastAsia="ko-KR"/>
        </w:rPr>
        <w:t>were</w:t>
      </w:r>
      <w:r w:rsidR="002D06E5">
        <w:rPr>
          <w:lang w:eastAsia="ko-KR"/>
        </w:rPr>
        <w:t xml:space="preserve"> made, but not agreed:</w:t>
      </w:r>
    </w:p>
    <w:p w14:paraId="16DE0D94" w14:textId="77777777" w:rsidR="002D06E5" w:rsidRDefault="002D06E5" w:rsidP="00007E02">
      <w:pPr>
        <w:rPr>
          <w:lang w:eastAsia="ko-KR"/>
        </w:rPr>
      </w:pPr>
    </w:p>
    <w:p w14:paraId="487F82AD" w14:textId="580B8E58" w:rsidR="002D06E5" w:rsidRDefault="00FD243A" w:rsidP="00007E02">
      <w:pPr>
        <w:rPr>
          <w:lang w:eastAsia="ko-KR"/>
        </w:rPr>
      </w:pPr>
      <w:r>
        <w:rPr>
          <w:noProof/>
        </w:rPr>
        <w:lastRenderedPageBreak/>
        <mc:AlternateContent>
          <mc:Choice Requires="wps">
            <w:drawing>
              <wp:anchor distT="0" distB="0" distL="114300" distR="114300" simplePos="0" relativeHeight="251741184" behindDoc="0" locked="0" layoutInCell="1" allowOverlap="1" wp14:anchorId="4E60B157" wp14:editId="774FF028">
                <wp:simplePos x="0" y="0"/>
                <wp:positionH relativeFrom="column">
                  <wp:posOffset>0</wp:posOffset>
                </wp:positionH>
                <wp:positionV relativeFrom="paragraph">
                  <wp:posOffset>0</wp:posOffset>
                </wp:positionV>
                <wp:extent cx="1828800" cy="1828800"/>
                <wp:effectExtent l="0" t="0" r="24765" b="22225"/>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BEC8F5A" w14:textId="77777777" w:rsidR="00FD243A" w:rsidRDefault="00FD243A" w:rsidP="00FD243A">
                            <w:pPr>
                              <w:rPr>
                                <w:i/>
                                <w:iCs/>
                                <w:color w:val="0070C0"/>
                                <w:sz w:val="24"/>
                                <w:szCs w:val="24"/>
                                <w:lang w:val="en-GB" w:eastAsia="ja-JP"/>
                              </w:rPr>
                            </w:pPr>
                            <w:r>
                              <w:rPr>
                                <w:i/>
                                <w:iCs/>
                                <w:color w:val="0070C0"/>
                                <w:sz w:val="24"/>
                                <w:szCs w:val="24"/>
                                <w:lang w:val="en-GB" w:eastAsia="ja-JP"/>
                              </w:rPr>
                              <w:t>There are two different Alternative approaches being proposed in the TDocs.  The following is a summary of views expressed:</w:t>
                            </w:r>
                          </w:p>
                          <w:p w14:paraId="5D441DDA" w14:textId="77777777" w:rsidR="00FD243A" w:rsidRDefault="00FD243A" w:rsidP="00FD243A">
                            <w:pPr>
                              <w:rPr>
                                <w:i/>
                                <w:iCs/>
                                <w:color w:val="0070C0"/>
                                <w:sz w:val="24"/>
                                <w:szCs w:val="24"/>
                                <w:u w:val="single"/>
                                <w:lang w:val="en-GB" w:eastAsia="ja-JP"/>
                              </w:rPr>
                            </w:pPr>
                            <w:r>
                              <w:rPr>
                                <w:i/>
                                <w:iCs/>
                                <w:color w:val="0070C0"/>
                                <w:sz w:val="24"/>
                                <w:szCs w:val="24"/>
                                <w:u w:val="single"/>
                                <w:lang w:val="en-GB" w:eastAsia="ja-JP"/>
                              </w:rPr>
                              <w:t xml:space="preserve">Atl 1: </w:t>
                            </w:r>
                          </w:p>
                          <w:p w14:paraId="193A09D7" w14:textId="77777777" w:rsidR="00FD243A" w:rsidRDefault="00FD243A" w:rsidP="00FD243A">
                            <w:pPr>
                              <w:rPr>
                                <w:rStyle w:val="Emphasis"/>
                                <w:rFonts w:cs="Times"/>
                              </w:rPr>
                            </w:pPr>
                            <w:r>
                              <w:rPr>
                                <w:i/>
                                <w:iCs/>
                                <w:color w:val="0070C0"/>
                                <w:sz w:val="24"/>
                                <w:szCs w:val="24"/>
                                <w:lang w:val="en-GB" w:eastAsia="ja-JP"/>
                              </w:rPr>
                              <w:t xml:space="preserve"> SSB indicated in the CFRA based PDCCH order is used as the PL-RS for determining the transmit power of the triggered PRACH transmission.</w:t>
                            </w:r>
                          </w:p>
                          <w:p w14:paraId="6298482F" w14:textId="77777777" w:rsidR="00FD243A" w:rsidRDefault="00FD243A" w:rsidP="00FD243A">
                            <w:pPr>
                              <w:pStyle w:val="ListParagraph"/>
                              <w:numPr>
                                <w:ilvl w:val="0"/>
                                <w:numId w:val="23"/>
                              </w:numPr>
                              <w:spacing w:after="160" w:line="259" w:lineRule="auto"/>
                              <w:jc w:val="both"/>
                              <w:rPr>
                                <w:i/>
                                <w:iCs/>
                                <w:color w:val="0070C0"/>
                                <w:sz w:val="24"/>
                                <w:szCs w:val="24"/>
                                <w:lang w:val="en-GB" w:eastAsia="ja-JP"/>
                              </w:rPr>
                            </w:pPr>
                            <w:r>
                              <w:rPr>
                                <w:i/>
                                <w:iCs/>
                                <w:color w:val="0070C0"/>
                                <w:sz w:val="24"/>
                                <w:szCs w:val="24"/>
                                <w:lang w:val="en-GB" w:eastAsia="ja-JP"/>
                              </w:rPr>
                              <w:t>Note:  the UE expects the SSB index to satisfy the "Known conditions for pathloss reference signal" of Section 8.14.2 of 38.133.</w:t>
                            </w:r>
                          </w:p>
                          <w:p w14:paraId="07160D11" w14:textId="77777777" w:rsidR="00FD243A" w:rsidRDefault="00FD243A" w:rsidP="00FD243A">
                            <w:pPr>
                              <w:rPr>
                                <w:i/>
                                <w:iCs/>
                                <w:color w:val="0070C0"/>
                                <w:sz w:val="24"/>
                                <w:szCs w:val="24"/>
                                <w:lang w:val="en-GB" w:eastAsia="ja-JP"/>
                              </w:rPr>
                            </w:pPr>
                          </w:p>
                          <w:p w14:paraId="73FFFE6B" w14:textId="77777777" w:rsidR="00FD243A" w:rsidRDefault="00FD243A" w:rsidP="00FD243A">
                            <w:pPr>
                              <w:rPr>
                                <w:i/>
                                <w:iCs/>
                                <w:color w:val="0070C0"/>
                                <w:sz w:val="24"/>
                                <w:szCs w:val="24"/>
                                <w:u w:val="single"/>
                                <w:lang w:val="en-GB" w:eastAsia="ja-JP"/>
                              </w:rPr>
                            </w:pPr>
                            <w:r>
                              <w:rPr>
                                <w:i/>
                                <w:iCs/>
                                <w:color w:val="0070C0"/>
                                <w:sz w:val="24"/>
                                <w:szCs w:val="24"/>
                                <w:u w:val="single"/>
                                <w:lang w:val="en-GB" w:eastAsia="ja-JP"/>
                              </w:rPr>
                              <w:t xml:space="preserve">Alt 2: </w:t>
                            </w:r>
                          </w:p>
                          <w:p w14:paraId="3ED04662" w14:textId="77777777" w:rsidR="00FD243A" w:rsidRDefault="00FD243A" w:rsidP="00FD243A">
                            <w:pPr>
                              <w:pStyle w:val="ListParagraph"/>
                              <w:numPr>
                                <w:ilvl w:val="0"/>
                                <w:numId w:val="24"/>
                              </w:numPr>
                              <w:spacing w:after="160" w:line="259" w:lineRule="auto"/>
                              <w:jc w:val="both"/>
                              <w:rPr>
                                <w:rStyle w:val="Emphasis"/>
                                <w:rFonts w:cs="Times"/>
                                <w:color w:val="0070C0"/>
                              </w:rPr>
                            </w:pPr>
                            <w:r>
                              <w:rPr>
                                <w:rStyle w:val="Emphasis"/>
                                <w:rFonts w:cs="Times"/>
                                <w:color w:val="0070C0"/>
                              </w:rPr>
                              <w:t>when a PDCCH order sent by TRP</w:t>
                            </w:r>
                            <w:r>
                              <w:rPr>
                                <w:rStyle w:val="Emphasis"/>
                                <w:rFonts w:cs="Times"/>
                                <w:color w:val="0070C0"/>
                                <w:vertAlign w:val="subscript"/>
                              </w:rPr>
                              <w:t>X</w:t>
                            </w:r>
                            <w:r>
                              <w:rPr>
                                <w:rStyle w:val="Emphasis"/>
                                <w:rFonts w:cs="Times"/>
                                <w:color w:val="0070C0"/>
                              </w:rPr>
                              <w:t xml:space="preserve"> triggers RACH procedure towards the same TRP</w:t>
                            </w:r>
                            <w:r>
                              <w:rPr>
                                <w:rStyle w:val="Emphasis"/>
                                <w:rFonts w:cs="Times"/>
                                <w:color w:val="0070C0"/>
                                <w:vertAlign w:val="subscript"/>
                              </w:rPr>
                              <w:t>X</w:t>
                            </w:r>
                            <w:r>
                              <w:rPr>
                                <w:rStyle w:val="Emphasis"/>
                                <w:rFonts w:cs="Times"/>
                                <w:color w:val="0070C0"/>
                              </w:rPr>
                              <w:t>, the legacy rule applies for PRACH power control;</w:t>
                            </w:r>
                          </w:p>
                          <w:p w14:paraId="5728ECA6" w14:textId="77777777" w:rsidR="00FD243A" w:rsidRPr="00892A90" w:rsidRDefault="00FD243A" w:rsidP="00892A90">
                            <w:pPr>
                              <w:pStyle w:val="ListParagraph"/>
                              <w:numPr>
                                <w:ilvl w:val="0"/>
                                <w:numId w:val="24"/>
                              </w:numPr>
                              <w:jc w:val="both"/>
                              <w:rPr>
                                <w:rFonts w:cs="Times"/>
                                <w:i/>
                                <w:iCs/>
                                <w:color w:val="0070C0"/>
                              </w:rPr>
                            </w:pPr>
                            <w:r>
                              <w:rPr>
                                <w:rStyle w:val="Emphasis"/>
                                <w:rFonts w:cs="Times" w:hint="eastAsia"/>
                                <w:color w:val="0070C0"/>
                              </w:rPr>
                              <w:t>when a PDCCH order sent by TRP</w:t>
                            </w:r>
                            <w:r>
                              <w:rPr>
                                <w:rStyle w:val="Emphasis"/>
                                <w:rFonts w:cs="Times" w:hint="eastAsia"/>
                                <w:color w:val="0070C0"/>
                                <w:vertAlign w:val="subscript"/>
                              </w:rPr>
                              <w:t>X</w:t>
                            </w:r>
                            <w:r>
                              <w:rPr>
                                <w:rStyle w:val="Emphasis"/>
                                <w:rFonts w:cs="Times" w:hint="eastAsia"/>
                                <w:color w:val="0070C0"/>
                              </w:rPr>
                              <w:t xml:space="preserve"> triggers RACH procedure towards TRP</w:t>
                            </w:r>
                            <w:r>
                              <w:rPr>
                                <w:rStyle w:val="Emphasis"/>
                                <w:rFonts w:cs="Times" w:hint="eastAsia"/>
                                <w:color w:val="0070C0"/>
                                <w:vertAlign w:val="subscript"/>
                              </w:rPr>
                              <w:t>Y</w:t>
                            </w:r>
                            <w:r>
                              <w:rPr>
                                <w:rStyle w:val="Emphasis"/>
                                <w:rFonts w:cs="Times" w:hint="eastAsia"/>
                                <w:color w:val="0070C0"/>
                              </w:rPr>
                              <w:t xml:space="preserve"> (X</w:t>
                            </w:r>
                            <w:r>
                              <w:rPr>
                                <w:rStyle w:val="Emphasis"/>
                                <w:rFonts w:cs="Times" w:hint="eastAsia"/>
                                <w:color w:val="0070C0"/>
                              </w:rPr>
                              <w:t>≠</w:t>
                            </w:r>
                            <w:r>
                              <w:rPr>
                                <w:rStyle w:val="Emphasis"/>
                                <w:rFonts w:cs="Times" w:hint="eastAsia"/>
                                <w:color w:val="0070C0"/>
                              </w:rPr>
                              <w:t>Y)</w:t>
                            </w:r>
                            <w:r>
                              <w:rPr>
                                <w:rStyle w:val="Emphasis"/>
                                <w:rFonts w:cs="Times"/>
                                <w:color w:val="0070C0"/>
                              </w:rPr>
                              <w:t xml:space="preserve"> associated with an active additionalPCI, the PL-RS for determining the transmit power of the triggered PRACH transmission is the DL-RS of either the first indicated TCI state or the second indicated TCI state that is associated with the active additionalPCI;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E60B157" id="Text Box 14" o:spid="_x0000_s1034" type="#_x0000_t202" style="position:absolute;margin-left:0;margin-top:0;width:2in;height:2in;z-index:2517411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kDWQIAAM0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lpjvw9&#10;TtqwGJ4KeIWkDWsLfvb5NE8Ir3wx/TGHFvLXgHesBQ1pA9hIXE9QlEK37hLR04G8NZVP4NRRv5Xe&#10;ymUN+Bvhw71wWENwhdMKd3gqTaiJDhJnW3K//2aP8dgOeDlrsdYFN7g7zvR3g605H00m8QqSMjn9&#10;MobiXnrWLz1m11wRqBzhhK1MYowPehArR80j7m8Rc8IljETmgodBvAr9qeF+pVosUhD23opwY1ZW&#10;Rug4ukjqQ/conD0MPmBnbmlYfzF7M/8+Ng3dLnaBlnVajshyz+mBfNxMmu7hvuNRvtRT1PFfaP4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H4yGQNZAgAAzQQAAA4AAAAAAAAAAAAAAAAALgIAAGRycy9lMm9Eb2MueG1sUEsBAi0A&#10;FAAGAAgAAAAhADZUTwHZAAAABQEAAA8AAAAAAAAAAAAAAAAAswQAAGRycy9kb3ducmV2LnhtbFBL&#10;BQYAAAAABAAEAPMAAAC5BQAAAAA=&#10;" fillcolor="#f2f2f2 [3052]" strokeweight=".5pt">
                <v:textbox style="mso-fit-shape-to-text:t">
                  <w:txbxContent>
                    <w:p w14:paraId="1BEC8F5A" w14:textId="77777777" w:rsidR="00FD243A" w:rsidRDefault="00FD243A" w:rsidP="00FD243A">
                      <w:pPr>
                        <w:rPr>
                          <w:i/>
                          <w:iCs/>
                          <w:color w:val="0070C0"/>
                          <w:sz w:val="24"/>
                          <w:szCs w:val="24"/>
                          <w:lang w:val="en-GB" w:eastAsia="ja-JP"/>
                        </w:rPr>
                      </w:pPr>
                      <w:r>
                        <w:rPr>
                          <w:i/>
                          <w:iCs/>
                          <w:color w:val="0070C0"/>
                          <w:sz w:val="24"/>
                          <w:szCs w:val="24"/>
                          <w:lang w:val="en-GB" w:eastAsia="ja-JP"/>
                        </w:rPr>
                        <w:t>There are two different Alternative approaches being proposed in the TDocs.  The following is a summary of views expressed:</w:t>
                      </w:r>
                    </w:p>
                    <w:p w14:paraId="5D441DDA" w14:textId="77777777" w:rsidR="00FD243A" w:rsidRDefault="00FD243A" w:rsidP="00FD243A">
                      <w:pPr>
                        <w:rPr>
                          <w:i/>
                          <w:iCs/>
                          <w:color w:val="0070C0"/>
                          <w:sz w:val="24"/>
                          <w:szCs w:val="24"/>
                          <w:u w:val="single"/>
                          <w:lang w:val="en-GB" w:eastAsia="ja-JP"/>
                        </w:rPr>
                      </w:pPr>
                      <w:r>
                        <w:rPr>
                          <w:i/>
                          <w:iCs/>
                          <w:color w:val="0070C0"/>
                          <w:sz w:val="24"/>
                          <w:szCs w:val="24"/>
                          <w:u w:val="single"/>
                          <w:lang w:val="en-GB" w:eastAsia="ja-JP"/>
                        </w:rPr>
                        <w:t xml:space="preserve">Atl 1: </w:t>
                      </w:r>
                    </w:p>
                    <w:p w14:paraId="193A09D7" w14:textId="77777777" w:rsidR="00FD243A" w:rsidRDefault="00FD243A" w:rsidP="00FD243A">
                      <w:pPr>
                        <w:rPr>
                          <w:rStyle w:val="Emphasis"/>
                          <w:rFonts w:cs="Times"/>
                        </w:rPr>
                      </w:pPr>
                      <w:r>
                        <w:rPr>
                          <w:i/>
                          <w:iCs/>
                          <w:color w:val="0070C0"/>
                          <w:sz w:val="24"/>
                          <w:szCs w:val="24"/>
                          <w:lang w:val="en-GB" w:eastAsia="ja-JP"/>
                        </w:rPr>
                        <w:t xml:space="preserve"> SSB indicated in the CFRA based PDCCH order is used as the PL-RS for determining the transmit power of the triggered PRACH transmission.</w:t>
                      </w:r>
                    </w:p>
                    <w:p w14:paraId="6298482F" w14:textId="77777777" w:rsidR="00FD243A" w:rsidRDefault="00FD243A" w:rsidP="00FD243A">
                      <w:pPr>
                        <w:pStyle w:val="ListParagraph"/>
                        <w:numPr>
                          <w:ilvl w:val="0"/>
                          <w:numId w:val="23"/>
                        </w:numPr>
                        <w:spacing w:after="160" w:line="259" w:lineRule="auto"/>
                        <w:jc w:val="both"/>
                        <w:rPr>
                          <w:i/>
                          <w:iCs/>
                          <w:color w:val="0070C0"/>
                          <w:sz w:val="24"/>
                          <w:szCs w:val="24"/>
                          <w:lang w:val="en-GB" w:eastAsia="ja-JP"/>
                        </w:rPr>
                      </w:pPr>
                      <w:r>
                        <w:rPr>
                          <w:i/>
                          <w:iCs/>
                          <w:color w:val="0070C0"/>
                          <w:sz w:val="24"/>
                          <w:szCs w:val="24"/>
                          <w:lang w:val="en-GB" w:eastAsia="ja-JP"/>
                        </w:rPr>
                        <w:t>Note:  the UE expects the SSB index to satisfy the "Known conditions for pathloss reference signal" of Section 8.14.2 of 38.133.</w:t>
                      </w:r>
                    </w:p>
                    <w:p w14:paraId="07160D11" w14:textId="77777777" w:rsidR="00FD243A" w:rsidRDefault="00FD243A" w:rsidP="00FD243A">
                      <w:pPr>
                        <w:rPr>
                          <w:i/>
                          <w:iCs/>
                          <w:color w:val="0070C0"/>
                          <w:sz w:val="24"/>
                          <w:szCs w:val="24"/>
                          <w:lang w:val="en-GB" w:eastAsia="ja-JP"/>
                        </w:rPr>
                      </w:pPr>
                    </w:p>
                    <w:p w14:paraId="73FFFE6B" w14:textId="77777777" w:rsidR="00FD243A" w:rsidRDefault="00FD243A" w:rsidP="00FD243A">
                      <w:pPr>
                        <w:rPr>
                          <w:i/>
                          <w:iCs/>
                          <w:color w:val="0070C0"/>
                          <w:sz w:val="24"/>
                          <w:szCs w:val="24"/>
                          <w:u w:val="single"/>
                          <w:lang w:val="en-GB" w:eastAsia="ja-JP"/>
                        </w:rPr>
                      </w:pPr>
                      <w:r>
                        <w:rPr>
                          <w:i/>
                          <w:iCs/>
                          <w:color w:val="0070C0"/>
                          <w:sz w:val="24"/>
                          <w:szCs w:val="24"/>
                          <w:u w:val="single"/>
                          <w:lang w:val="en-GB" w:eastAsia="ja-JP"/>
                        </w:rPr>
                        <w:t xml:space="preserve">Alt 2: </w:t>
                      </w:r>
                    </w:p>
                    <w:p w14:paraId="3ED04662" w14:textId="77777777" w:rsidR="00FD243A" w:rsidRDefault="00FD243A" w:rsidP="00FD243A">
                      <w:pPr>
                        <w:pStyle w:val="ListParagraph"/>
                        <w:numPr>
                          <w:ilvl w:val="0"/>
                          <w:numId w:val="24"/>
                        </w:numPr>
                        <w:spacing w:after="160" w:line="259" w:lineRule="auto"/>
                        <w:jc w:val="both"/>
                        <w:rPr>
                          <w:rStyle w:val="Emphasis"/>
                          <w:rFonts w:cs="Times"/>
                          <w:color w:val="0070C0"/>
                        </w:rPr>
                      </w:pPr>
                      <w:r>
                        <w:rPr>
                          <w:rStyle w:val="Emphasis"/>
                          <w:rFonts w:cs="Times"/>
                          <w:color w:val="0070C0"/>
                        </w:rPr>
                        <w:t>when a PDCCH order sent by TRP</w:t>
                      </w:r>
                      <w:r>
                        <w:rPr>
                          <w:rStyle w:val="Emphasis"/>
                          <w:rFonts w:cs="Times"/>
                          <w:color w:val="0070C0"/>
                          <w:vertAlign w:val="subscript"/>
                        </w:rPr>
                        <w:t>X</w:t>
                      </w:r>
                      <w:r>
                        <w:rPr>
                          <w:rStyle w:val="Emphasis"/>
                          <w:rFonts w:cs="Times"/>
                          <w:color w:val="0070C0"/>
                        </w:rPr>
                        <w:t xml:space="preserve"> triggers RACH procedure towards the same TRP</w:t>
                      </w:r>
                      <w:r>
                        <w:rPr>
                          <w:rStyle w:val="Emphasis"/>
                          <w:rFonts w:cs="Times"/>
                          <w:color w:val="0070C0"/>
                          <w:vertAlign w:val="subscript"/>
                        </w:rPr>
                        <w:t>X</w:t>
                      </w:r>
                      <w:r>
                        <w:rPr>
                          <w:rStyle w:val="Emphasis"/>
                          <w:rFonts w:cs="Times"/>
                          <w:color w:val="0070C0"/>
                        </w:rPr>
                        <w:t>, the legacy rule applies for PRACH power control;</w:t>
                      </w:r>
                    </w:p>
                    <w:p w14:paraId="5728ECA6" w14:textId="77777777" w:rsidR="00FD243A" w:rsidRPr="00892A90" w:rsidRDefault="00FD243A" w:rsidP="00892A90">
                      <w:pPr>
                        <w:pStyle w:val="ListParagraph"/>
                        <w:numPr>
                          <w:ilvl w:val="0"/>
                          <w:numId w:val="24"/>
                        </w:numPr>
                        <w:jc w:val="both"/>
                        <w:rPr>
                          <w:rFonts w:cs="Times"/>
                          <w:i/>
                          <w:iCs/>
                          <w:color w:val="0070C0"/>
                        </w:rPr>
                      </w:pPr>
                      <w:r>
                        <w:rPr>
                          <w:rStyle w:val="Emphasis"/>
                          <w:rFonts w:cs="Times" w:hint="eastAsia"/>
                          <w:color w:val="0070C0"/>
                        </w:rPr>
                        <w:t>when a PDCCH order sent by TRP</w:t>
                      </w:r>
                      <w:r>
                        <w:rPr>
                          <w:rStyle w:val="Emphasis"/>
                          <w:rFonts w:cs="Times" w:hint="eastAsia"/>
                          <w:color w:val="0070C0"/>
                          <w:vertAlign w:val="subscript"/>
                        </w:rPr>
                        <w:t>X</w:t>
                      </w:r>
                      <w:r>
                        <w:rPr>
                          <w:rStyle w:val="Emphasis"/>
                          <w:rFonts w:cs="Times" w:hint="eastAsia"/>
                          <w:color w:val="0070C0"/>
                        </w:rPr>
                        <w:t xml:space="preserve"> triggers RACH procedure towards TRP</w:t>
                      </w:r>
                      <w:r>
                        <w:rPr>
                          <w:rStyle w:val="Emphasis"/>
                          <w:rFonts w:cs="Times" w:hint="eastAsia"/>
                          <w:color w:val="0070C0"/>
                          <w:vertAlign w:val="subscript"/>
                        </w:rPr>
                        <w:t>Y</w:t>
                      </w:r>
                      <w:r>
                        <w:rPr>
                          <w:rStyle w:val="Emphasis"/>
                          <w:rFonts w:cs="Times" w:hint="eastAsia"/>
                          <w:color w:val="0070C0"/>
                        </w:rPr>
                        <w:t xml:space="preserve"> (X</w:t>
                      </w:r>
                      <w:r>
                        <w:rPr>
                          <w:rStyle w:val="Emphasis"/>
                          <w:rFonts w:cs="Times" w:hint="eastAsia"/>
                          <w:color w:val="0070C0"/>
                        </w:rPr>
                        <w:t>≠</w:t>
                      </w:r>
                      <w:r>
                        <w:rPr>
                          <w:rStyle w:val="Emphasis"/>
                          <w:rFonts w:cs="Times" w:hint="eastAsia"/>
                          <w:color w:val="0070C0"/>
                        </w:rPr>
                        <w:t>Y)</w:t>
                      </w:r>
                      <w:r>
                        <w:rPr>
                          <w:rStyle w:val="Emphasis"/>
                          <w:rFonts w:cs="Times"/>
                          <w:color w:val="0070C0"/>
                        </w:rPr>
                        <w:t xml:space="preserve"> associated with an active additionalPCI, the PL-RS for determining the transmit power of the triggered PRACH transmission is the DL-RS of either the first indicated TCI state or the second indicated TCI state that is associated with the active additionalPCI;</w:t>
                      </w:r>
                    </w:p>
                  </w:txbxContent>
                </v:textbox>
                <w10:wrap type="square"/>
              </v:shape>
            </w:pict>
          </mc:Fallback>
        </mc:AlternateContent>
      </w:r>
    </w:p>
    <w:p w14:paraId="268143F2" w14:textId="22288D3D" w:rsidR="00747EEC" w:rsidRDefault="00FD243A" w:rsidP="00007E02">
      <w:pPr>
        <w:rPr>
          <w:lang w:eastAsia="ko-KR"/>
        </w:rPr>
      </w:pPr>
      <w:r>
        <w:rPr>
          <w:lang w:eastAsia="ko-KR"/>
        </w:rPr>
        <w:t>In LTM, it has already been agreed in RAN1#113 that SSB indicated in the PDCCH order can be used for determining the PRACH transmission power:</w:t>
      </w:r>
    </w:p>
    <w:p w14:paraId="08BF2745" w14:textId="60E8BD64" w:rsidR="00FD243A" w:rsidRDefault="00FD243A" w:rsidP="00007E02">
      <w:pPr>
        <w:rPr>
          <w:lang w:eastAsia="ko-KR"/>
        </w:rPr>
      </w:pPr>
    </w:p>
    <w:p w14:paraId="5BB69A97" w14:textId="712EDA86" w:rsidR="00FD243A" w:rsidRDefault="00FD243A" w:rsidP="00007E02">
      <w:pPr>
        <w:rPr>
          <w:lang w:eastAsia="ko-KR"/>
        </w:rPr>
      </w:pPr>
      <w:r>
        <w:rPr>
          <w:noProof/>
        </w:rPr>
        <mc:AlternateContent>
          <mc:Choice Requires="wps">
            <w:drawing>
              <wp:anchor distT="0" distB="0" distL="114300" distR="114300" simplePos="0" relativeHeight="251743232" behindDoc="0" locked="0" layoutInCell="1" allowOverlap="1" wp14:anchorId="2D82301B" wp14:editId="0D1B824A">
                <wp:simplePos x="0" y="0"/>
                <wp:positionH relativeFrom="column">
                  <wp:posOffset>0</wp:posOffset>
                </wp:positionH>
                <wp:positionV relativeFrom="paragraph">
                  <wp:posOffset>0</wp:posOffset>
                </wp:positionV>
                <wp:extent cx="1828800" cy="1828800"/>
                <wp:effectExtent l="0" t="0" r="24765" b="22225"/>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F49521E" w14:textId="77777777" w:rsidR="00FD243A" w:rsidRPr="00A858A2" w:rsidRDefault="00FD243A" w:rsidP="00FD243A">
                            <w:pPr>
                              <w:snapToGrid w:val="0"/>
                              <w:rPr>
                                <w:color w:val="1F497D"/>
                                <w:sz w:val="18"/>
                                <w:highlight w:val="green"/>
                              </w:rPr>
                            </w:pPr>
                            <w:r w:rsidRPr="00A858A2">
                              <w:rPr>
                                <w:b/>
                                <w:sz w:val="18"/>
                                <w:highlight w:val="green"/>
                              </w:rPr>
                              <w:t>Agreement</w:t>
                            </w:r>
                          </w:p>
                          <w:p w14:paraId="2AE01268" w14:textId="77777777" w:rsidR="00FD243A" w:rsidRPr="00D26D6B" w:rsidRDefault="00FD243A" w:rsidP="00D26D6B">
                            <w:pPr>
                              <w:snapToGrid w:val="0"/>
                              <w:rPr>
                                <w:rFonts w:eastAsia="DengXian"/>
                                <w:sz w:val="18"/>
                                <w:lang w:eastAsia="zh-CN"/>
                              </w:rPr>
                            </w:pPr>
                            <w:r>
                              <w:rPr>
                                <w:rFonts w:eastAsia="DengXian"/>
                                <w:sz w:val="18"/>
                                <w:lang w:eastAsia="zh-CN"/>
                              </w:rPr>
                              <w:t>For PDCCH order based PRACH to candidate cell, the candidate cell SSB indicated in the PDCCH order serves as the path loss RS for PRACH Tx power determination</w:t>
                            </w:r>
                            <w:r>
                              <w:rPr>
                                <w:rFonts w:eastAsia="DengXian" w:hint="eastAsia"/>
                                <w:sz w:val="18"/>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D82301B" id="Text Box 15" o:spid="_x0000_s1035" type="#_x0000_t202" style="position:absolute;margin-left:0;margin-top:0;width:2in;height:2in;z-index:2517432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&#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f/G11WgIAAM0EAAAOAAAAAAAAAAAAAAAAAC4CAABkcnMvZTJvRG9jLnhtbFBLAQIt&#10;ABQABgAIAAAAIQA2VE8B2QAAAAUBAAAPAAAAAAAAAAAAAAAAALQEAABkcnMvZG93bnJldi54bWxQ&#10;SwUGAAAAAAQABADzAAAAugUAAAAA&#10;" fillcolor="#f2f2f2 [3052]" strokeweight=".5pt">
                <v:textbox style="mso-fit-shape-to-text:t">
                  <w:txbxContent>
                    <w:p w14:paraId="2F49521E" w14:textId="77777777" w:rsidR="00FD243A" w:rsidRPr="00A858A2" w:rsidRDefault="00FD243A" w:rsidP="00FD243A">
                      <w:pPr>
                        <w:snapToGrid w:val="0"/>
                        <w:rPr>
                          <w:color w:val="1F497D"/>
                          <w:sz w:val="18"/>
                          <w:highlight w:val="green"/>
                        </w:rPr>
                      </w:pPr>
                      <w:r w:rsidRPr="00A858A2">
                        <w:rPr>
                          <w:b/>
                          <w:sz w:val="18"/>
                          <w:highlight w:val="green"/>
                        </w:rPr>
                        <w:t>Agreement</w:t>
                      </w:r>
                    </w:p>
                    <w:p w14:paraId="2AE01268" w14:textId="77777777" w:rsidR="00FD243A" w:rsidRPr="00D26D6B" w:rsidRDefault="00FD243A" w:rsidP="00D26D6B">
                      <w:pPr>
                        <w:snapToGrid w:val="0"/>
                        <w:rPr>
                          <w:rFonts w:eastAsia="DengXian"/>
                          <w:sz w:val="18"/>
                          <w:lang w:eastAsia="zh-CN"/>
                        </w:rPr>
                      </w:pPr>
                      <w:r>
                        <w:rPr>
                          <w:rFonts w:eastAsia="DengXian"/>
                          <w:sz w:val="18"/>
                          <w:lang w:eastAsia="zh-CN"/>
                        </w:rPr>
                        <w:t>For PDCCH order based PRACH to candidate cell, the candidate cell SSB indicated in the PDCCH order serves as the path loss RS for PRACH Tx power determination</w:t>
                      </w:r>
                      <w:r>
                        <w:rPr>
                          <w:rFonts w:eastAsia="DengXian" w:hint="eastAsia"/>
                          <w:sz w:val="18"/>
                          <w:lang w:eastAsia="zh-CN"/>
                        </w:rPr>
                        <w:t>.</w:t>
                      </w:r>
                    </w:p>
                  </w:txbxContent>
                </v:textbox>
                <w10:wrap type="square"/>
              </v:shape>
            </w:pict>
          </mc:Fallback>
        </mc:AlternateContent>
      </w:r>
    </w:p>
    <w:p w14:paraId="286D85C2" w14:textId="4366A936" w:rsidR="00FD243A" w:rsidRDefault="00FD243A" w:rsidP="00007E02">
      <w:pPr>
        <w:rPr>
          <w:lang w:eastAsia="ko-KR"/>
        </w:rPr>
      </w:pPr>
      <w:r>
        <w:rPr>
          <w:lang w:eastAsia="ko-KR"/>
        </w:rPr>
        <w:t>Furthermore, RAN4 in LS (</w:t>
      </w:r>
      <w:r w:rsidRPr="00FD243A">
        <w:rPr>
          <w:lang w:eastAsia="ko-KR"/>
        </w:rPr>
        <w:t>R4-2314454</w:t>
      </w:r>
      <w:r>
        <w:rPr>
          <w:lang w:eastAsia="ko-KR"/>
        </w:rPr>
        <w:t xml:space="preserve">) has indicated scenarios where additional latency will be required or </w:t>
      </w:r>
      <w:r w:rsidR="009F0A9D">
        <w:rPr>
          <w:lang w:eastAsia="ko-KR"/>
        </w:rPr>
        <w:t xml:space="preserve">will </w:t>
      </w:r>
      <w:r>
        <w:rPr>
          <w:lang w:eastAsia="ko-KR"/>
        </w:rPr>
        <w:t>not be required between the PDCCH order and</w:t>
      </w:r>
      <w:r w:rsidR="009F0A9D">
        <w:rPr>
          <w:lang w:eastAsia="ko-KR"/>
        </w:rPr>
        <w:t xml:space="preserve"> the</w:t>
      </w:r>
      <w:r>
        <w:rPr>
          <w:lang w:eastAsia="ko-KR"/>
        </w:rPr>
        <w:t xml:space="preserve"> PRACH transmission. It seems natural</w:t>
      </w:r>
      <w:r w:rsidR="009F0A9D">
        <w:rPr>
          <w:lang w:eastAsia="ko-KR"/>
        </w:rPr>
        <w:t xml:space="preserve"> to</w:t>
      </w:r>
      <w:r>
        <w:rPr>
          <w:lang w:eastAsia="ko-KR"/>
        </w:rPr>
        <w:t xml:space="preserve"> reuse the LTM approach for determining the PL RS for </w:t>
      </w:r>
      <w:r w:rsidR="003D37CC">
        <w:rPr>
          <w:lang w:eastAsia="ko-KR"/>
        </w:rPr>
        <w:t>PRACH transmission.</w:t>
      </w:r>
      <w:r>
        <w:rPr>
          <w:lang w:eastAsia="ko-KR"/>
        </w:rPr>
        <w:t xml:space="preserve"> </w:t>
      </w:r>
      <w:r w:rsidR="003D37CC">
        <w:rPr>
          <w:lang w:eastAsia="ko-KR"/>
        </w:rPr>
        <w:t>This minimize the spec impact and the implementation complexity by leveraging the same solution for 2TA and LTM</w:t>
      </w:r>
    </w:p>
    <w:p w14:paraId="559D2BDF" w14:textId="3216EC71" w:rsidR="003D37CC" w:rsidRPr="00C4336A" w:rsidRDefault="003D37CC" w:rsidP="00007E02">
      <w:pPr>
        <w:rPr>
          <w:b/>
          <w:i/>
          <w:lang w:eastAsia="ko-KR"/>
        </w:rPr>
      </w:pPr>
      <w:r w:rsidRPr="00C4336A">
        <w:rPr>
          <w:b/>
          <w:i/>
          <w:lang w:eastAsia="ko-KR"/>
        </w:rPr>
        <w:t>Observation 1:</w:t>
      </w:r>
    </w:p>
    <w:p w14:paraId="65921749" w14:textId="7640EAF2" w:rsidR="003D37CC" w:rsidRPr="00C4336A" w:rsidRDefault="003D37CC" w:rsidP="00007E02">
      <w:pPr>
        <w:rPr>
          <w:b/>
          <w:i/>
          <w:lang w:eastAsia="ko-KR"/>
        </w:rPr>
      </w:pPr>
      <w:r w:rsidRPr="00C4336A">
        <w:rPr>
          <w:b/>
          <w:i/>
          <w:lang w:eastAsia="ko-KR"/>
        </w:rPr>
        <w:t>When PRACH is transmitted towards a TRP that is different from the TRP that transmits PDCCH order, leveraging the LTM solution for determining the PL-RS for PRACH reduces implementation complexity and specification impact.</w:t>
      </w:r>
    </w:p>
    <w:p w14:paraId="5839CAE7" w14:textId="40CAA082" w:rsidR="00FD243A" w:rsidRDefault="00FD243A" w:rsidP="00007E02">
      <w:pPr>
        <w:rPr>
          <w:lang w:eastAsia="ko-KR"/>
        </w:rPr>
      </w:pPr>
    </w:p>
    <w:p w14:paraId="387C778B" w14:textId="5A46D0EB" w:rsidR="00C4336A" w:rsidRDefault="00C4336A" w:rsidP="00007E02">
      <w:pPr>
        <w:rPr>
          <w:lang w:eastAsia="ko-KR"/>
        </w:rPr>
      </w:pPr>
      <w:r>
        <w:rPr>
          <w:lang w:eastAsia="ko-KR"/>
        </w:rPr>
        <w:t xml:space="preserve">If the SS/PBCH block used as PL-RS for PRACH transmission </w:t>
      </w:r>
      <w:r w:rsidR="007451B4">
        <w:rPr>
          <w:lang w:eastAsia="ko-KR"/>
        </w:rPr>
        <w:t>is not known and maintained by the UE additional latency is incurred for the UE to measure the SSB and determine the PL. Therefore, it will be beneficial to have the SSB</w:t>
      </w:r>
      <w:r w:rsidR="009F0A9D">
        <w:rPr>
          <w:lang w:eastAsia="ko-KR"/>
        </w:rPr>
        <w:t xml:space="preserve"> indicated in the PDCCH order and used as a PL-RS be</w:t>
      </w:r>
      <w:r w:rsidR="007451B4">
        <w:rPr>
          <w:lang w:eastAsia="ko-KR"/>
        </w:rPr>
        <w:t xml:space="preserve"> associated with the active TCI states.</w:t>
      </w:r>
    </w:p>
    <w:p w14:paraId="7020CA68" w14:textId="77D09690" w:rsidR="007451B4" w:rsidRPr="007451B4" w:rsidRDefault="007451B4" w:rsidP="00007E02">
      <w:pPr>
        <w:rPr>
          <w:b/>
          <w:i/>
          <w:lang w:eastAsia="ko-KR"/>
        </w:rPr>
      </w:pPr>
      <w:r w:rsidRPr="007451B4">
        <w:rPr>
          <w:b/>
          <w:i/>
          <w:lang w:eastAsia="ko-KR"/>
        </w:rPr>
        <w:t>Observation 2:</w:t>
      </w:r>
    </w:p>
    <w:p w14:paraId="182D0E19" w14:textId="0FBD254E" w:rsidR="007451B4" w:rsidRPr="007451B4" w:rsidRDefault="007451B4" w:rsidP="00007E02">
      <w:pPr>
        <w:rPr>
          <w:b/>
          <w:i/>
          <w:lang w:eastAsia="ko-KR"/>
        </w:rPr>
      </w:pPr>
      <w:r w:rsidRPr="007451B4">
        <w:rPr>
          <w:b/>
          <w:i/>
          <w:lang w:eastAsia="ko-KR"/>
        </w:rPr>
        <w:t>Having the SS</w:t>
      </w:r>
      <w:r>
        <w:rPr>
          <w:b/>
          <w:i/>
          <w:lang w:eastAsia="ko-KR"/>
        </w:rPr>
        <w:t>/P</w:t>
      </w:r>
      <w:r w:rsidRPr="007451B4">
        <w:rPr>
          <w:b/>
          <w:i/>
          <w:lang w:eastAsia="ko-KR"/>
        </w:rPr>
        <w:t>B</w:t>
      </w:r>
      <w:r>
        <w:rPr>
          <w:b/>
          <w:i/>
          <w:lang w:eastAsia="ko-KR"/>
        </w:rPr>
        <w:t>CH index</w:t>
      </w:r>
      <w:r w:rsidRPr="007451B4">
        <w:rPr>
          <w:b/>
          <w:i/>
          <w:lang w:eastAsia="ko-KR"/>
        </w:rPr>
        <w:t xml:space="preserve"> indicated in the PDCCH order</w:t>
      </w:r>
      <w:r w:rsidR="009F0A9D">
        <w:rPr>
          <w:b/>
          <w:i/>
          <w:lang w:eastAsia="ko-KR"/>
        </w:rPr>
        <w:t>,</w:t>
      </w:r>
      <w:r w:rsidRPr="007451B4">
        <w:rPr>
          <w:b/>
          <w:i/>
          <w:lang w:eastAsia="ko-KR"/>
        </w:rPr>
        <w:t xml:space="preserve"> used as PL-RS for PRACH</w:t>
      </w:r>
      <w:r w:rsidR="009F0A9D">
        <w:rPr>
          <w:b/>
          <w:i/>
          <w:lang w:eastAsia="ko-KR"/>
        </w:rPr>
        <w:t>,</w:t>
      </w:r>
      <w:r w:rsidRPr="007451B4">
        <w:rPr>
          <w:b/>
          <w:i/>
          <w:lang w:eastAsia="ko-KR"/>
        </w:rPr>
        <w:t xml:space="preserve"> associated with activated TCI states mitigates the need for additional latency between PDCCH order and PRACH transmission.</w:t>
      </w:r>
    </w:p>
    <w:p w14:paraId="672B67F0" w14:textId="017287BC" w:rsidR="007451B4" w:rsidRDefault="007451B4" w:rsidP="00007E02">
      <w:pPr>
        <w:rPr>
          <w:lang w:eastAsia="ko-KR"/>
        </w:rPr>
      </w:pPr>
      <w:r>
        <w:rPr>
          <w:lang w:eastAsia="ko-KR"/>
        </w:rPr>
        <w:t xml:space="preserve">The UE can be indicated any activated TCI state with the activated TCI state list and is expected to start receiving and/or transmitting using the indicted TCI state during a beam application time, during which there may be no SSB to perform additional measurements. Hence, using an SS/PBCH block associated with indicated TCI states rather than </w:t>
      </w:r>
      <w:r>
        <w:rPr>
          <w:lang w:eastAsia="ko-KR"/>
        </w:rPr>
        <w:lastRenderedPageBreak/>
        <w:t>activated TCI states provides no additional latency benefit for the latency between the PDCCH order and PRACH transmission.</w:t>
      </w:r>
    </w:p>
    <w:p w14:paraId="21CDDFAF" w14:textId="58E57309" w:rsidR="007451B4" w:rsidRPr="007451B4" w:rsidRDefault="007451B4" w:rsidP="00007E02">
      <w:pPr>
        <w:rPr>
          <w:b/>
          <w:i/>
          <w:lang w:eastAsia="ko-KR"/>
        </w:rPr>
      </w:pPr>
      <w:r w:rsidRPr="007451B4">
        <w:rPr>
          <w:b/>
          <w:i/>
          <w:lang w:eastAsia="ko-KR"/>
        </w:rPr>
        <w:t>Observation 3:</w:t>
      </w:r>
    </w:p>
    <w:p w14:paraId="757AF469" w14:textId="66967A97" w:rsidR="007451B4" w:rsidRPr="007451B4" w:rsidRDefault="007451B4" w:rsidP="00007E02">
      <w:pPr>
        <w:rPr>
          <w:b/>
          <w:i/>
          <w:lang w:eastAsia="ko-KR"/>
        </w:rPr>
      </w:pPr>
      <w:r w:rsidRPr="007451B4">
        <w:rPr>
          <w:b/>
          <w:i/>
          <w:lang w:eastAsia="ko-KR"/>
        </w:rPr>
        <w:t>Having an SS/PBCH block associated with an indicated TCI state, provides no additional latency benefit over having an SSB/PBCH block associated with an activated TCI state.</w:t>
      </w:r>
    </w:p>
    <w:p w14:paraId="0B757E9A" w14:textId="0D5FA692" w:rsidR="003D37CC" w:rsidRDefault="007451B4" w:rsidP="00007E02">
      <w:pPr>
        <w:rPr>
          <w:lang w:eastAsia="ko-KR"/>
        </w:rPr>
      </w:pPr>
      <w:r>
        <w:rPr>
          <w:lang w:eastAsia="ko-KR"/>
        </w:rPr>
        <w:t xml:space="preserve">Based on the previous discussion, it seems natural that for 2TA, with cross-TRP PRACH triggering, to use the SS/PBCH index indicated in the PDCCH order as a PL-RS (same as </w:t>
      </w:r>
      <w:r w:rsidR="00A639E0">
        <w:rPr>
          <w:lang w:eastAsia="ko-KR"/>
        </w:rPr>
        <w:t>LTM solution). From a latency perspective, it is beneficial to have the SS/PBCH index associated with an activated TCI state.</w:t>
      </w:r>
    </w:p>
    <w:p w14:paraId="2985DF98" w14:textId="7B00FFDC" w:rsidR="00A639E0" w:rsidRPr="00A639E0" w:rsidRDefault="00A639E0" w:rsidP="00007E02">
      <w:pPr>
        <w:rPr>
          <w:b/>
          <w:i/>
          <w:lang w:eastAsia="ko-KR"/>
        </w:rPr>
      </w:pPr>
      <w:r w:rsidRPr="00A639E0">
        <w:rPr>
          <w:b/>
          <w:i/>
          <w:lang w:eastAsia="ko-KR"/>
        </w:rPr>
        <w:t>Proposal 3:</w:t>
      </w:r>
    </w:p>
    <w:p w14:paraId="623689BB" w14:textId="77777777" w:rsidR="00A639E0" w:rsidRPr="00A639E0" w:rsidRDefault="00A639E0" w:rsidP="00A639E0">
      <w:pPr>
        <w:spacing w:after="0"/>
        <w:rPr>
          <w:b/>
          <w:i/>
          <w:lang w:eastAsia="ko-KR"/>
        </w:rPr>
      </w:pPr>
      <w:r w:rsidRPr="00A639E0">
        <w:rPr>
          <w:b/>
          <w:i/>
          <w:iCs/>
          <w:lang w:eastAsia="ko-KR"/>
        </w:rPr>
        <w:t>When PRACH is transmitted towards a TRP that is different from the TRP that transmits PDCCH order,</w:t>
      </w:r>
    </w:p>
    <w:p w14:paraId="614EC571" w14:textId="075ADB75" w:rsidR="00A639E0" w:rsidRPr="00A639E0" w:rsidRDefault="00A639E0" w:rsidP="00A639E0">
      <w:pPr>
        <w:pStyle w:val="ListParagraph"/>
        <w:numPr>
          <w:ilvl w:val="0"/>
          <w:numId w:val="30"/>
        </w:numPr>
        <w:spacing w:after="0"/>
        <w:rPr>
          <w:b/>
          <w:i/>
          <w:iCs/>
          <w:lang w:eastAsia="ko-KR"/>
        </w:rPr>
      </w:pPr>
      <w:r>
        <w:rPr>
          <w:b/>
          <w:i/>
          <w:iCs/>
          <w:lang w:eastAsia="ko-KR"/>
        </w:rPr>
        <w:t>F</w:t>
      </w:r>
      <w:r w:rsidRPr="00A639E0">
        <w:rPr>
          <w:b/>
          <w:i/>
          <w:iCs/>
          <w:lang w:eastAsia="ko-KR"/>
        </w:rPr>
        <w:t>or multi-DCI based inter-cell multi-TRP and intra-cell multi-TRP operation with two TAGs configured in a CC, SSB indicated in the CFRA based PDCCH order is used as the PL-RS for determining the transmit power of the triggered PRACH transmission.</w:t>
      </w:r>
    </w:p>
    <w:p w14:paraId="25F95938" w14:textId="77777777" w:rsidR="00A639E0" w:rsidRPr="00A639E0" w:rsidRDefault="00A639E0" w:rsidP="00A639E0">
      <w:pPr>
        <w:numPr>
          <w:ilvl w:val="0"/>
          <w:numId w:val="28"/>
        </w:numPr>
        <w:spacing w:after="0" w:line="252" w:lineRule="auto"/>
        <w:jc w:val="both"/>
        <w:rPr>
          <w:b/>
          <w:i/>
          <w:lang w:eastAsia="ko-KR"/>
        </w:rPr>
      </w:pPr>
      <w:r w:rsidRPr="00A639E0">
        <w:rPr>
          <w:b/>
          <w:i/>
          <w:lang w:eastAsia="ko-KR"/>
        </w:rPr>
        <w:t>UE expects the indicated SSB in PDCCH order to be associated with an activated TCI state.</w:t>
      </w:r>
    </w:p>
    <w:p w14:paraId="70649414" w14:textId="77777777" w:rsidR="00A639E0" w:rsidRDefault="00A639E0" w:rsidP="00007E02">
      <w:pPr>
        <w:rPr>
          <w:lang w:eastAsia="ko-KR"/>
        </w:rPr>
      </w:pPr>
    </w:p>
    <w:p w14:paraId="03647899" w14:textId="4E4D67D7" w:rsidR="007451B4" w:rsidRDefault="00536F53" w:rsidP="00007E02">
      <w:pPr>
        <w:rPr>
          <w:lang w:eastAsia="ko-KR"/>
        </w:rPr>
      </w:pPr>
      <w:r>
        <w:rPr>
          <w:lang w:val="en-GB" w:eastAsia="ko-KR"/>
        </w:rPr>
        <w:t xml:space="preserve">This follows closely PRACH power control for mobility. </w:t>
      </w:r>
      <w:r w:rsidR="00A639E0">
        <w:rPr>
          <w:lang w:eastAsia="ko-KR"/>
        </w:rPr>
        <w:t xml:space="preserve">Based on this proposal, we suggest the following TP </w:t>
      </w:r>
      <w:r>
        <w:rPr>
          <w:lang w:eastAsia="ko-KR"/>
        </w:rPr>
        <w:t>for clause 7.4 of TS 38.213 (v18.0.0)</w:t>
      </w:r>
    </w:p>
    <w:p w14:paraId="0470D87A" w14:textId="17C301CE" w:rsidR="00254241" w:rsidRDefault="00254241" w:rsidP="00951CCE">
      <w:pPr>
        <w:rPr>
          <w:lang w:val="en-GB" w:eastAsia="ko-KR"/>
        </w:rPr>
      </w:pPr>
    </w:p>
    <w:p w14:paraId="2F290677" w14:textId="5ED653BF" w:rsidR="00FF65A3" w:rsidRPr="00FF65A3" w:rsidRDefault="00FF65A3" w:rsidP="00951CCE">
      <w:pPr>
        <w:rPr>
          <w:b/>
          <w:i/>
          <w:lang w:val="en-GB" w:eastAsia="ko-KR"/>
        </w:rPr>
      </w:pPr>
      <w:r w:rsidRPr="00FF65A3">
        <w:rPr>
          <w:b/>
          <w:i/>
          <w:lang w:val="en-GB" w:eastAsia="ko-KR"/>
        </w:rPr>
        <w:t xml:space="preserve">Text Proposal </w:t>
      </w:r>
      <w:r w:rsidR="00536F53">
        <w:rPr>
          <w:b/>
          <w:i/>
          <w:lang w:val="en-GB" w:eastAsia="ko-KR"/>
        </w:rPr>
        <w:t>3</w:t>
      </w:r>
      <w:r w:rsidRPr="00FF65A3">
        <w:rPr>
          <w:b/>
          <w:i/>
          <w:lang w:val="en-GB" w:eastAsia="ko-KR"/>
        </w:rPr>
        <w:t>:</w:t>
      </w:r>
      <w:r w:rsidR="00C72C9E">
        <w:rPr>
          <w:b/>
          <w:i/>
          <w:lang w:val="en-GB" w:eastAsia="ko-KR"/>
        </w:rPr>
        <w:t xml:space="preserve"> TS 38.213 (v18.0.0) clause 7.4 </w:t>
      </w:r>
    </w:p>
    <w:p w14:paraId="0E00BDC7" w14:textId="3FC33859" w:rsidR="00DB6C6B" w:rsidRDefault="00FF65A3" w:rsidP="00951CCE">
      <w:pPr>
        <w:rPr>
          <w:lang w:val="en-GB" w:eastAsia="ko-KR"/>
        </w:rPr>
      </w:pPr>
      <w:r>
        <w:rPr>
          <w:noProof/>
        </w:rPr>
        <mc:AlternateContent>
          <mc:Choice Requires="wps">
            <w:drawing>
              <wp:anchor distT="0" distB="0" distL="114300" distR="114300" simplePos="0" relativeHeight="251730944" behindDoc="0" locked="0" layoutInCell="1" allowOverlap="1" wp14:anchorId="3F55748A" wp14:editId="23CECAC7">
                <wp:simplePos x="0" y="0"/>
                <wp:positionH relativeFrom="column">
                  <wp:posOffset>0</wp:posOffset>
                </wp:positionH>
                <wp:positionV relativeFrom="paragraph">
                  <wp:posOffset>0</wp:posOffset>
                </wp:positionV>
                <wp:extent cx="1828800" cy="1828800"/>
                <wp:effectExtent l="0" t="0" r="24765" b="2667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44FAD96" w14:textId="0956A943" w:rsidR="00FF65A3" w:rsidRPr="003C723C" w:rsidRDefault="00FF65A3" w:rsidP="003C723C">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r>
                              <w:t xml:space="preserve">when the PRACH transmission is on a serving cell </w:t>
                            </w:r>
                            <w:r w:rsidRPr="00254241">
                              <w:rPr>
                                <w:color w:val="FF0000"/>
                              </w:rPr>
                              <w:t xml:space="preserve">or </w:t>
                            </w:r>
                            <w:r w:rsidR="00076870">
                              <w:rPr>
                                <w:color w:val="FF0000"/>
                              </w:rPr>
                              <w:t xml:space="preserve">when </w:t>
                            </w:r>
                            <w:r w:rsidR="00536F53">
                              <w:rPr>
                                <w:color w:val="FF0000"/>
                              </w:rPr>
                              <w:t>PCI Indicator</w:t>
                            </w:r>
                            <w:r w:rsidRPr="00254241">
                              <w:rPr>
                                <w:color w:val="FF0000"/>
                              </w:rPr>
                              <w:t xml:space="preserve"> in the PDCCH order</w:t>
                            </w:r>
                            <w:r>
                              <w:rPr>
                                <w:color w:val="FF0000"/>
                              </w:rPr>
                              <w:t xml:space="preserve"> [5, TS 38.212]</w:t>
                            </w:r>
                            <w:r w:rsidRPr="00254241">
                              <w:rPr>
                                <w:color w:val="FF0000"/>
                              </w:rPr>
                              <w:t xml:space="preserve"> is 0</w:t>
                            </w:r>
                            <w:r>
                              <w:t xml:space="preserve">, </w:t>
                            </w:r>
                            <w:r w:rsidRPr="00835191">
                              <w:t xml:space="preserve">or </w:t>
                            </w:r>
                            <w:r>
                              <w:t xml:space="preserve">depending on an indicated SS/PBCH block when the PRACH transmission is on a non-serving cell </w:t>
                            </w:r>
                            <w:r w:rsidRPr="00536F53">
                              <w:rPr>
                                <w:color w:val="FF0000"/>
                              </w:rPr>
                              <w:t xml:space="preserve">or </w:t>
                            </w:r>
                            <w:r w:rsidR="00536F53">
                              <w:rPr>
                                <w:color w:val="FF0000"/>
                              </w:rPr>
                              <w:t>when PCI Indicator</w:t>
                            </w:r>
                            <w:r w:rsidR="00536F53" w:rsidRPr="00254241">
                              <w:rPr>
                                <w:color w:val="FF0000"/>
                              </w:rPr>
                              <w:t xml:space="preserve"> in the PDCCH order</w:t>
                            </w:r>
                            <w:r w:rsidR="00536F53">
                              <w:rPr>
                                <w:color w:val="FF0000"/>
                              </w:rPr>
                              <w:t xml:space="preserve"> [5, TS 38.212]</w:t>
                            </w:r>
                            <w:r w:rsidR="00536F53" w:rsidRPr="00254241">
                              <w:rPr>
                                <w:color w:val="FF0000"/>
                              </w:rPr>
                              <w:t xml:space="preserve"> is </w:t>
                            </w:r>
                            <w:r w:rsidR="00536F53">
                              <w:rPr>
                                <w:color w:val="FF0000"/>
                              </w:rPr>
                              <w:t>1</w:t>
                            </w:r>
                            <w:r>
                              <w:t xml:space="preserve">, </w:t>
                            </w:r>
                            <w:r w:rsidRPr="00B916EC">
                              <w:rPr>
                                <w:i/>
                              </w:rPr>
                              <w:t>referenceSignalPower</w:t>
                            </w:r>
                            <w:r w:rsidRPr="00B916EC">
                              <w:t xml:space="preserve"> is</w:t>
                            </w:r>
                            <w:r>
                              <w:t xml:space="preserve"> provided by a corresponding </w:t>
                            </w:r>
                            <w:r w:rsidRPr="003B4338">
                              <w:rPr>
                                <w:i/>
                              </w:rPr>
                              <w:t>ss-PBCH-BlockPower</w:t>
                            </w:r>
                            <w:r>
                              <w:t xml:space="preserve">. If the UE is configured resources for a periodic CSI-RS reception or the 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t xml:space="preserve">, </w:t>
                            </w:r>
                            <w:r w:rsidRPr="00B916EC">
                              <w:rPr>
                                <w:i/>
                              </w:rPr>
                              <w:t>referenceSignalPower</w:t>
                            </w:r>
                            <w:r>
                              <w:t xml:space="preserve"> is obtained</w:t>
                            </w:r>
                            <w:r w:rsidRPr="00B916EC">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 [6, TS 38.214].</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55748A" id="Text Box 16" o:spid="_x0000_s1036" type="#_x0000_t202" style="position:absolute;margin-left:0;margin-top:0;width:2in;height:2in;z-index:251730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wbmWQIAAM4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3BuZZAgAAzgQAAA4AAAAAAAAAAAAAAAAALgIAAGRycy9lMm9Eb2MueG1sUEsBAi0A&#10;FAAGAAgAAAAhADZUTwHZAAAABQEAAA8AAAAAAAAAAAAAAAAAswQAAGRycy9kb3ducmV2LnhtbFBL&#10;BQYAAAAABAAEAPMAAAC5BQAAAAA=&#10;" fillcolor="#f2f2f2 [3052]" strokeweight=".5pt">
                <v:textbox style="mso-fit-shape-to-text:t">
                  <w:txbxContent>
                    <w:p w14:paraId="444FAD96" w14:textId="0956A943" w:rsidR="00FF65A3" w:rsidRPr="003C723C" w:rsidRDefault="00FF65A3" w:rsidP="003C723C">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r>
                        <w:t xml:space="preserve">when the PRACH transmission is on a serving cell </w:t>
                      </w:r>
                      <w:r w:rsidRPr="00254241">
                        <w:rPr>
                          <w:color w:val="FF0000"/>
                        </w:rPr>
                        <w:t xml:space="preserve">or </w:t>
                      </w:r>
                      <w:r w:rsidR="00076870">
                        <w:rPr>
                          <w:color w:val="FF0000"/>
                        </w:rPr>
                        <w:t xml:space="preserve">when </w:t>
                      </w:r>
                      <w:r w:rsidR="00536F53">
                        <w:rPr>
                          <w:color w:val="FF0000"/>
                        </w:rPr>
                        <w:t>PCI Indicator</w:t>
                      </w:r>
                      <w:r w:rsidRPr="00254241">
                        <w:rPr>
                          <w:color w:val="FF0000"/>
                        </w:rPr>
                        <w:t xml:space="preserve"> in the PDCCH order</w:t>
                      </w:r>
                      <w:r>
                        <w:rPr>
                          <w:color w:val="FF0000"/>
                        </w:rPr>
                        <w:t xml:space="preserve"> [5, TS 38.212]</w:t>
                      </w:r>
                      <w:r w:rsidRPr="00254241">
                        <w:rPr>
                          <w:color w:val="FF0000"/>
                        </w:rPr>
                        <w:t xml:space="preserve"> is 0</w:t>
                      </w:r>
                      <w:r>
                        <w:t xml:space="preserve">, </w:t>
                      </w:r>
                      <w:r w:rsidRPr="00835191">
                        <w:t xml:space="preserve">or </w:t>
                      </w:r>
                      <w:r>
                        <w:t xml:space="preserve">depending on an indicated SS/PBCH block when the PRACH transmission is on a non-serving cell </w:t>
                      </w:r>
                      <w:r w:rsidRPr="00536F53">
                        <w:rPr>
                          <w:color w:val="FF0000"/>
                        </w:rPr>
                        <w:t xml:space="preserve">or </w:t>
                      </w:r>
                      <w:r w:rsidR="00536F53">
                        <w:rPr>
                          <w:color w:val="FF0000"/>
                        </w:rPr>
                        <w:t>when PCI Indicator</w:t>
                      </w:r>
                      <w:r w:rsidR="00536F53" w:rsidRPr="00254241">
                        <w:rPr>
                          <w:color w:val="FF0000"/>
                        </w:rPr>
                        <w:t xml:space="preserve"> in the PDCCH order</w:t>
                      </w:r>
                      <w:r w:rsidR="00536F53">
                        <w:rPr>
                          <w:color w:val="FF0000"/>
                        </w:rPr>
                        <w:t xml:space="preserve"> [5, TS 38.212]</w:t>
                      </w:r>
                      <w:r w:rsidR="00536F53" w:rsidRPr="00254241">
                        <w:rPr>
                          <w:color w:val="FF0000"/>
                        </w:rPr>
                        <w:t xml:space="preserve"> is </w:t>
                      </w:r>
                      <w:r w:rsidR="00536F53">
                        <w:rPr>
                          <w:color w:val="FF0000"/>
                        </w:rPr>
                        <w:t>1</w:t>
                      </w:r>
                      <w:r>
                        <w:t xml:space="preserve">, </w:t>
                      </w:r>
                      <w:r w:rsidRPr="00B916EC">
                        <w:rPr>
                          <w:i/>
                        </w:rPr>
                        <w:t>referenceSignalPower</w:t>
                      </w:r>
                      <w:r w:rsidRPr="00B916EC">
                        <w:t xml:space="preserve"> is</w:t>
                      </w:r>
                      <w:r>
                        <w:t xml:space="preserve"> provided by a corresponding </w:t>
                      </w:r>
                      <w:r w:rsidRPr="003B4338">
                        <w:rPr>
                          <w:i/>
                        </w:rPr>
                        <w:t>ss-PBCH-BlockPower</w:t>
                      </w:r>
                      <w:r>
                        <w:t xml:space="preserve">. If the UE is configured resources for a periodic CSI-RS reception or the 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t xml:space="preserve">, </w:t>
                      </w:r>
                      <w:r w:rsidRPr="00B916EC">
                        <w:rPr>
                          <w:i/>
                        </w:rPr>
                        <w:t>referenceSignalPower</w:t>
                      </w:r>
                      <w:r>
                        <w:t xml:space="preserve"> is obtained</w:t>
                      </w:r>
                      <w:r w:rsidRPr="00B916EC">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 [6, TS 38.214].</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txbxContent>
                </v:textbox>
                <w10:wrap type="square"/>
              </v:shape>
            </w:pict>
          </mc:Fallback>
        </mc:AlternateContent>
      </w:r>
    </w:p>
    <w:p w14:paraId="599FC4F9" w14:textId="46AF2403" w:rsidR="000A5BBA" w:rsidRPr="000A5BBA" w:rsidRDefault="00FC75B2" w:rsidP="000A5BBA">
      <w:pPr>
        <w:rPr>
          <w:lang w:val="en-GB" w:eastAsia="ko-KR"/>
        </w:rPr>
      </w:pPr>
      <w:r>
        <w:rPr>
          <w:lang w:val="en-GB" w:eastAsia="ko-KR"/>
        </w:rPr>
        <w:t>A v</w:t>
      </w:r>
      <w:r w:rsidR="00822EEF">
        <w:rPr>
          <w:lang w:val="en-GB" w:eastAsia="ko-KR"/>
        </w:rPr>
        <w:t xml:space="preserve">ariant of the last proposal can be that the UE </w:t>
      </w:r>
      <w:r>
        <w:rPr>
          <w:lang w:val="en-GB" w:eastAsia="ko-KR"/>
        </w:rPr>
        <w:t>select</w:t>
      </w:r>
      <w:r w:rsidR="00822EEF">
        <w:rPr>
          <w:lang w:val="en-GB" w:eastAsia="ko-KR"/>
        </w:rPr>
        <w:t>s, as PL-RS,</w:t>
      </w:r>
      <w:r>
        <w:rPr>
          <w:lang w:val="en-GB" w:eastAsia="ko-KR"/>
        </w:rPr>
        <w:t xml:space="preserve"> any SS/PBCH block associated </w:t>
      </w:r>
      <w:r w:rsidR="00822EEF">
        <w:rPr>
          <w:lang w:val="en-GB" w:eastAsia="ko-KR"/>
        </w:rPr>
        <w:t xml:space="preserve">with </w:t>
      </w:r>
      <w:r>
        <w:rPr>
          <w:lang w:val="en-GB" w:eastAsia="ko-KR"/>
        </w:rPr>
        <w:t xml:space="preserve">an active TCI state that has the same TAG ID as the </w:t>
      </w:r>
      <w:r w:rsidR="00822EEF">
        <w:rPr>
          <w:lang w:val="en-GB" w:eastAsia="ko-KR"/>
        </w:rPr>
        <w:t xml:space="preserve">TCI state associated with the </w:t>
      </w:r>
      <w:r>
        <w:rPr>
          <w:lang w:val="en-GB" w:eastAsia="ko-KR"/>
        </w:rPr>
        <w:t>SS/PBCH block</w:t>
      </w:r>
      <w:r w:rsidR="00822EEF">
        <w:rPr>
          <w:lang w:val="en-GB" w:eastAsia="ko-KR"/>
        </w:rPr>
        <w:t xml:space="preserve"> indicated in the PDCCH order. This gives the UE flexibility in choosing a SS/PBCH block to the same TRP for PL estimation.</w:t>
      </w:r>
      <w:r>
        <w:rPr>
          <w:lang w:val="en-GB" w:eastAsia="ko-KR"/>
        </w:rPr>
        <w:t xml:space="preserve"> </w:t>
      </w:r>
    </w:p>
    <w:p w14:paraId="09D374CB" w14:textId="03AD079E" w:rsidR="000B08B1" w:rsidRDefault="00EF1536" w:rsidP="000B08B1">
      <w:pPr>
        <w:pStyle w:val="Heading2"/>
        <w:rPr>
          <w:lang w:eastAsia="ko-KR"/>
        </w:rPr>
      </w:pPr>
      <w:r>
        <w:rPr>
          <w:lang w:eastAsia="ko-KR"/>
        </w:rPr>
        <w:t>DL reference timing for two TA</w:t>
      </w:r>
    </w:p>
    <w:p w14:paraId="7971DDF5" w14:textId="3E39FF65" w:rsidR="00D15134" w:rsidRDefault="00F7001F" w:rsidP="00375301">
      <w:pPr>
        <w:rPr>
          <w:rFonts w:cs="Times"/>
          <w:bCs/>
          <w:iCs/>
        </w:rPr>
      </w:pPr>
      <w:r>
        <w:rPr>
          <w:rFonts w:cs="Times"/>
          <w:bCs/>
          <w:iCs/>
        </w:rPr>
        <w:t xml:space="preserve">In RAN#114, the issue of DL reference timing </w:t>
      </w:r>
      <w:r w:rsidR="004E3D70">
        <w:rPr>
          <w:rFonts w:cs="Times"/>
          <w:bCs/>
          <w:iCs/>
        </w:rPr>
        <w:t>f</w:t>
      </w:r>
      <w:r>
        <w:rPr>
          <w:rFonts w:cs="Times"/>
          <w:bCs/>
          <w:iCs/>
        </w:rPr>
        <w:t>or two TA</w:t>
      </w:r>
      <w:r w:rsidR="00B43693">
        <w:rPr>
          <w:rFonts w:cs="Times"/>
          <w:bCs/>
          <w:iCs/>
        </w:rPr>
        <w:t>s</w:t>
      </w:r>
      <w:r>
        <w:rPr>
          <w:rFonts w:cs="Times"/>
          <w:bCs/>
          <w:iCs/>
        </w:rPr>
        <w:t xml:space="preserve"> </w:t>
      </w:r>
      <w:r w:rsidR="00B43693">
        <w:rPr>
          <w:rFonts w:cs="Times"/>
          <w:bCs/>
          <w:iCs/>
        </w:rPr>
        <w:t>was discussed and captured</w:t>
      </w:r>
      <w:r>
        <w:rPr>
          <w:rFonts w:cs="Times"/>
          <w:bCs/>
          <w:iCs/>
        </w:rPr>
        <w:t xml:space="preserve"> in the FL summary. When the UE maintains two TAGs for uplink transmission, the UE can maintain two DL reference timings for DL reception, with </w:t>
      </w:r>
      <w:r w:rsidR="00FF65A3">
        <w:rPr>
          <w:rFonts w:cs="Times"/>
          <w:bCs/>
          <w:iCs/>
        </w:rPr>
        <w:t xml:space="preserve">a </w:t>
      </w:r>
      <w:r>
        <w:rPr>
          <w:rFonts w:cs="Times"/>
          <w:bCs/>
          <w:iCs/>
        </w:rPr>
        <w:t>reference timing associated with each TAG ID. When transmitting in UL, the UE uses the DL reference tim</w:t>
      </w:r>
      <w:r w:rsidR="00FF65A3">
        <w:rPr>
          <w:rFonts w:cs="Times"/>
          <w:bCs/>
          <w:iCs/>
        </w:rPr>
        <w:t>ing</w:t>
      </w:r>
      <w:r>
        <w:rPr>
          <w:rFonts w:cs="Times"/>
          <w:bCs/>
          <w:iCs/>
        </w:rPr>
        <w:t xml:space="preserve"> corresponding to the TAG ID used for UL transmission.</w:t>
      </w:r>
    </w:p>
    <w:p w14:paraId="1FC388F6" w14:textId="0A5A6835" w:rsidR="00F7001F" w:rsidRPr="00F7001F" w:rsidRDefault="00F7001F" w:rsidP="00375301">
      <w:pPr>
        <w:rPr>
          <w:rFonts w:cs="Times"/>
          <w:b/>
          <w:bCs/>
          <w:i/>
          <w:iCs/>
        </w:rPr>
      </w:pPr>
      <w:r w:rsidRPr="00F7001F">
        <w:rPr>
          <w:rFonts w:cs="Times"/>
          <w:b/>
          <w:bCs/>
          <w:i/>
          <w:iCs/>
        </w:rPr>
        <w:t xml:space="preserve">Proposal </w:t>
      </w:r>
      <w:r w:rsidR="00FF65A3">
        <w:rPr>
          <w:rFonts w:cs="Times"/>
          <w:b/>
          <w:bCs/>
          <w:i/>
          <w:iCs/>
        </w:rPr>
        <w:t>4</w:t>
      </w:r>
      <w:r w:rsidRPr="00F7001F">
        <w:rPr>
          <w:rFonts w:cs="Times"/>
          <w:b/>
          <w:bCs/>
          <w:i/>
          <w:iCs/>
        </w:rPr>
        <w:t>: For an uplink transmission</w:t>
      </w:r>
      <w:r>
        <w:rPr>
          <w:rFonts w:cs="Times"/>
          <w:b/>
          <w:bCs/>
          <w:i/>
          <w:iCs/>
        </w:rPr>
        <w:t xml:space="preserve"> using a TAG ID, the UE uses a</w:t>
      </w:r>
      <w:r w:rsidRPr="00F7001F">
        <w:rPr>
          <w:rFonts w:cs="Times"/>
          <w:b/>
          <w:bCs/>
          <w:i/>
          <w:iCs/>
        </w:rPr>
        <w:t xml:space="preserve"> </w:t>
      </w:r>
      <w:r>
        <w:rPr>
          <w:rFonts w:cs="Times"/>
          <w:b/>
          <w:bCs/>
          <w:i/>
          <w:iCs/>
        </w:rPr>
        <w:t>DL reference</w:t>
      </w:r>
      <w:r w:rsidR="00FF65A3">
        <w:rPr>
          <w:rFonts w:cs="Times"/>
          <w:b/>
          <w:bCs/>
          <w:i/>
          <w:iCs/>
        </w:rPr>
        <w:t xml:space="preserve"> timing</w:t>
      </w:r>
      <w:r>
        <w:rPr>
          <w:rFonts w:cs="Times"/>
          <w:b/>
          <w:bCs/>
          <w:i/>
          <w:iCs/>
        </w:rPr>
        <w:t xml:space="preserve"> corresponding to the TAG ID</w:t>
      </w:r>
      <w:r w:rsidRPr="00F7001F">
        <w:rPr>
          <w:rFonts w:cs="Times"/>
          <w:b/>
          <w:bCs/>
          <w:i/>
          <w:iCs/>
        </w:rPr>
        <w:t xml:space="preserve"> </w:t>
      </w:r>
      <w:r w:rsidR="00FF65A3">
        <w:rPr>
          <w:rFonts w:cs="Times"/>
          <w:b/>
          <w:bCs/>
          <w:i/>
          <w:iCs/>
        </w:rPr>
        <w:t xml:space="preserve">used </w:t>
      </w:r>
      <w:r w:rsidRPr="00F7001F">
        <w:rPr>
          <w:rFonts w:cs="Times"/>
          <w:b/>
          <w:bCs/>
          <w:i/>
          <w:iCs/>
        </w:rPr>
        <w:t>to determine the timing of the UL transmission.</w:t>
      </w:r>
    </w:p>
    <w:p w14:paraId="097F2766" w14:textId="41E505A0" w:rsidR="00EF1536" w:rsidRDefault="0053456D" w:rsidP="00375301">
      <w:pPr>
        <w:rPr>
          <w:rFonts w:cs="Times"/>
          <w:bCs/>
          <w:iCs/>
        </w:rPr>
      </w:pPr>
      <w:r>
        <w:rPr>
          <w:rFonts w:cs="Times"/>
          <w:bCs/>
          <w:iCs/>
        </w:rPr>
        <w:t xml:space="preserve">TS 38.213 already describes </w:t>
      </w:r>
      <w:r w:rsidR="002437BA">
        <w:rPr>
          <w:rFonts w:cs="Times"/>
          <w:bCs/>
          <w:iCs/>
        </w:rPr>
        <w:t>the association of two</w:t>
      </w:r>
      <w:r>
        <w:rPr>
          <w:rFonts w:cs="Times"/>
          <w:bCs/>
          <w:iCs/>
        </w:rPr>
        <w:t xml:space="preserve"> DL reference timings </w:t>
      </w:r>
      <w:r w:rsidR="002437BA">
        <w:rPr>
          <w:rFonts w:cs="Times"/>
          <w:bCs/>
          <w:iCs/>
        </w:rPr>
        <w:t>with</w:t>
      </w:r>
      <w:r>
        <w:rPr>
          <w:rFonts w:cs="Times"/>
          <w:bCs/>
          <w:iCs/>
        </w:rPr>
        <w:t xml:space="preserve"> </w:t>
      </w:r>
      <w:r w:rsidR="002437BA">
        <w:rPr>
          <w:rFonts w:cs="Times"/>
          <w:bCs/>
          <w:iCs/>
        </w:rPr>
        <w:t>two</w:t>
      </w:r>
      <w:r>
        <w:rPr>
          <w:rFonts w:cs="Times"/>
          <w:bCs/>
          <w:iCs/>
        </w:rPr>
        <w:t xml:space="preserve"> TAG ID</w:t>
      </w:r>
      <w:r w:rsidR="002437BA">
        <w:rPr>
          <w:rFonts w:cs="Times"/>
          <w:bCs/>
          <w:iCs/>
        </w:rPr>
        <w:t>s</w:t>
      </w:r>
      <w:r>
        <w:rPr>
          <w:rFonts w:cs="Times"/>
          <w:bCs/>
          <w:iCs/>
        </w:rPr>
        <w:t xml:space="preserve"> in the following:</w:t>
      </w:r>
    </w:p>
    <w:p w14:paraId="54512848" w14:textId="72763EC8" w:rsidR="0053456D" w:rsidRDefault="0053456D" w:rsidP="00375301">
      <w:pPr>
        <w:rPr>
          <w:rFonts w:cs="Times"/>
          <w:bCs/>
          <w:iCs/>
        </w:rPr>
      </w:pPr>
      <w:r>
        <w:rPr>
          <w:noProof/>
        </w:rPr>
        <mc:AlternateContent>
          <mc:Choice Requires="wps">
            <w:drawing>
              <wp:anchor distT="0" distB="0" distL="114300" distR="114300" simplePos="0" relativeHeight="251728896" behindDoc="0" locked="0" layoutInCell="1" allowOverlap="1" wp14:anchorId="3D5375A5" wp14:editId="23DA2CFD">
                <wp:simplePos x="0" y="0"/>
                <wp:positionH relativeFrom="column">
                  <wp:posOffset>0</wp:posOffset>
                </wp:positionH>
                <wp:positionV relativeFrom="paragraph">
                  <wp:posOffset>0</wp:posOffset>
                </wp:positionV>
                <wp:extent cx="1828800" cy="1828800"/>
                <wp:effectExtent l="0" t="0" r="24765" b="1651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6695888" w14:textId="77777777" w:rsidR="0053456D" w:rsidRPr="00B77C53" w:rsidRDefault="0053456D" w:rsidP="00B77C53">
                            <w:r w:rsidRPr="00424337">
                              <w:t xml:space="preserve">If a UE operates with two TAGs on an active UL BWP of a serving cell, the UE expects that a difference between </w:t>
                            </w:r>
                            <w:r w:rsidRPr="00FF65A3">
                              <w:rPr>
                                <w:highlight w:val="cyan"/>
                              </w:rPr>
                              <w:t>a</w:t>
                            </w:r>
                            <w:r w:rsidRPr="00424337">
                              <w:t xml:space="preserve"> </w:t>
                            </w:r>
                            <w:r w:rsidRPr="00FF65A3">
                              <w:rPr>
                                <w:highlight w:val="cyan"/>
                              </w:rPr>
                              <w:t>first downlink timing associated with a first TAG</w:t>
                            </w:r>
                            <w:r w:rsidRPr="00424337">
                              <w:t xml:space="preserve"> and </w:t>
                            </w:r>
                            <w:r w:rsidRPr="00FF65A3">
                              <w:rPr>
                                <w:highlight w:val="cyan"/>
                              </w:rPr>
                              <w:t>a second downlink timing associated with a second TAG</w:t>
                            </w:r>
                            <w:r w:rsidRPr="00424337">
                              <w:t xml:space="preserve"> is not larger than the CP length for the active UL BWP unless the UE indicates </w:t>
                            </w:r>
                            <w:r>
                              <w:rPr>
                                <w:i/>
                                <w:iCs/>
                              </w:rPr>
                              <w:t>l</w:t>
                            </w:r>
                            <w:r w:rsidRPr="00424337">
                              <w:rPr>
                                <w:i/>
                                <w:iCs/>
                              </w:rPr>
                              <w:t>arger</w:t>
                            </w:r>
                            <w:r>
                              <w:rPr>
                                <w:i/>
                                <w:iCs/>
                              </w:rPr>
                              <w:t>-</w:t>
                            </w:r>
                            <w:r w:rsidRPr="00424337">
                              <w:rPr>
                                <w:i/>
                                <w:iCs/>
                              </w:rPr>
                              <w:t>thanCP</w:t>
                            </w:r>
                            <w:r>
                              <w:rPr>
                                <w:i/>
                                <w:iCs/>
                              </w:rPr>
                              <w:t>-</w:t>
                            </w:r>
                            <w:r w:rsidRPr="00424337">
                              <w:rPr>
                                <w:i/>
                                <w:iCs/>
                              </w:rPr>
                              <w:t>capability</w:t>
                            </w:r>
                            <w:r w:rsidRPr="00424337">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5375A5" id="Text Box 12" o:spid="_x0000_s1037" type="#_x0000_t202" style="position:absolute;margin-left:0;margin-top:0;width:2in;height:2in;z-index:2517288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OqqIy5ZAgAAzgQAAA4AAAAAAAAAAAAAAAAALgIAAGRycy9lMm9Eb2MueG1sUEsBAi0A&#10;FAAGAAgAAAAhADZUTwHZAAAABQEAAA8AAAAAAAAAAAAAAAAAswQAAGRycy9kb3ducmV2LnhtbFBL&#10;BQYAAAAABAAEAPMAAAC5BQAAAAA=&#10;" fillcolor="#f2f2f2 [3052]" strokeweight=".5pt">
                <v:textbox style="mso-fit-shape-to-text:t">
                  <w:txbxContent>
                    <w:p w14:paraId="66695888" w14:textId="77777777" w:rsidR="0053456D" w:rsidRPr="00B77C53" w:rsidRDefault="0053456D" w:rsidP="00B77C53">
                      <w:r w:rsidRPr="00424337">
                        <w:t xml:space="preserve">If a UE operates with two TAGs on an active UL BWP of a serving cell, the UE expects that a difference between </w:t>
                      </w:r>
                      <w:r w:rsidRPr="00FF65A3">
                        <w:rPr>
                          <w:highlight w:val="cyan"/>
                        </w:rPr>
                        <w:t>a</w:t>
                      </w:r>
                      <w:r w:rsidRPr="00424337">
                        <w:t xml:space="preserve"> </w:t>
                      </w:r>
                      <w:r w:rsidRPr="00FF65A3">
                        <w:rPr>
                          <w:highlight w:val="cyan"/>
                        </w:rPr>
                        <w:t>first downlink timing associated with a first TAG</w:t>
                      </w:r>
                      <w:r w:rsidRPr="00424337">
                        <w:t xml:space="preserve"> and </w:t>
                      </w:r>
                      <w:r w:rsidRPr="00FF65A3">
                        <w:rPr>
                          <w:highlight w:val="cyan"/>
                        </w:rPr>
                        <w:t>a second downlink timing associated with a second TAG</w:t>
                      </w:r>
                      <w:r w:rsidRPr="00424337">
                        <w:t xml:space="preserve"> is not larger than the CP length for the active UL BWP unless the UE indicates </w:t>
                      </w:r>
                      <w:r>
                        <w:rPr>
                          <w:i/>
                          <w:iCs/>
                        </w:rPr>
                        <w:t>l</w:t>
                      </w:r>
                      <w:r w:rsidRPr="00424337">
                        <w:rPr>
                          <w:i/>
                          <w:iCs/>
                        </w:rPr>
                        <w:t>arger</w:t>
                      </w:r>
                      <w:r>
                        <w:rPr>
                          <w:i/>
                          <w:iCs/>
                        </w:rPr>
                        <w:t>-</w:t>
                      </w:r>
                      <w:r w:rsidRPr="00424337">
                        <w:rPr>
                          <w:i/>
                          <w:iCs/>
                        </w:rPr>
                        <w:t>thanCP</w:t>
                      </w:r>
                      <w:r>
                        <w:rPr>
                          <w:i/>
                          <w:iCs/>
                        </w:rPr>
                        <w:t>-</w:t>
                      </w:r>
                      <w:r w:rsidRPr="00424337">
                        <w:rPr>
                          <w:i/>
                          <w:iCs/>
                        </w:rPr>
                        <w:t>capability</w:t>
                      </w:r>
                      <w:r w:rsidRPr="00424337">
                        <w:t>.</w:t>
                      </w:r>
                    </w:p>
                  </w:txbxContent>
                </v:textbox>
                <w10:wrap type="square"/>
              </v:shape>
            </w:pict>
          </mc:Fallback>
        </mc:AlternateContent>
      </w:r>
    </w:p>
    <w:p w14:paraId="0DC351BD" w14:textId="7691FA36" w:rsidR="0053456D" w:rsidRDefault="0053456D" w:rsidP="00375301">
      <w:pPr>
        <w:rPr>
          <w:rFonts w:cs="Times"/>
          <w:bCs/>
          <w:iCs/>
        </w:rPr>
      </w:pPr>
      <w:r>
        <w:rPr>
          <w:rFonts w:cs="Times"/>
          <w:bCs/>
          <w:iCs/>
        </w:rPr>
        <w:t xml:space="preserve">Therefore, </w:t>
      </w:r>
      <w:r w:rsidR="00B43693">
        <w:rPr>
          <w:rFonts w:cs="Times"/>
          <w:bCs/>
          <w:iCs/>
        </w:rPr>
        <w:t>there is no</w:t>
      </w:r>
      <w:r>
        <w:rPr>
          <w:rFonts w:cs="Times"/>
          <w:bCs/>
          <w:iCs/>
        </w:rPr>
        <w:t xml:space="preserve"> need for </w:t>
      </w:r>
      <w:r w:rsidR="00B43693">
        <w:rPr>
          <w:rFonts w:cs="Times"/>
          <w:bCs/>
          <w:iCs/>
        </w:rPr>
        <w:t xml:space="preserve">a </w:t>
      </w:r>
      <w:r>
        <w:rPr>
          <w:rFonts w:cs="Times"/>
          <w:bCs/>
          <w:iCs/>
        </w:rPr>
        <w:t>spec update.</w:t>
      </w:r>
    </w:p>
    <w:p w14:paraId="6D1C7F63" w14:textId="1B8D99D0" w:rsidR="0053456D" w:rsidRDefault="0053456D" w:rsidP="0053456D">
      <w:pPr>
        <w:rPr>
          <w:lang w:eastAsia="ko-KR"/>
        </w:rPr>
      </w:pPr>
      <w:r>
        <w:rPr>
          <w:rFonts w:cs="Times"/>
          <w:bCs/>
          <w:iCs/>
        </w:rPr>
        <w:t xml:space="preserve">To assist the UE in determining which DL signals are associated with each TAG ID, we suggest </w:t>
      </w:r>
      <w:r w:rsidR="002437BA">
        <w:rPr>
          <w:rFonts w:cs="Times"/>
          <w:bCs/>
          <w:iCs/>
        </w:rPr>
        <w:t>dividing</w:t>
      </w:r>
      <w:r>
        <w:rPr>
          <w:rFonts w:cs="Times"/>
          <w:bCs/>
          <w:iCs/>
        </w:rPr>
        <w:t xml:space="preserve"> </w:t>
      </w:r>
      <w:r>
        <w:rPr>
          <w:lang w:eastAsia="ko-KR"/>
        </w:rPr>
        <w:t xml:space="preserve">the SSBs into two groups, with each group associated with a TAG ID as illustrated in </w:t>
      </w:r>
      <w:r>
        <w:rPr>
          <w:lang w:eastAsia="ko-KR"/>
        </w:rPr>
        <w:fldChar w:fldCharType="begin"/>
      </w:r>
      <w:r>
        <w:rPr>
          <w:lang w:eastAsia="ko-KR"/>
        </w:rPr>
        <w:instrText xml:space="preserve"> REF _Ref146274033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When the UE determin</w:t>
      </w:r>
      <w:r w:rsidR="00E369B2">
        <w:rPr>
          <w:lang w:eastAsia="ko-KR"/>
        </w:rPr>
        <w:t>es</w:t>
      </w:r>
      <w:r>
        <w:rPr>
          <w:lang w:eastAsia="ko-KR"/>
        </w:rPr>
        <w:t xml:space="preserve"> </w:t>
      </w:r>
      <w:r w:rsidR="00FF65A3">
        <w:rPr>
          <w:lang w:eastAsia="ko-KR"/>
        </w:rPr>
        <w:t>a</w:t>
      </w:r>
      <w:r>
        <w:rPr>
          <w:lang w:eastAsia="ko-KR"/>
        </w:rPr>
        <w:t xml:space="preserve"> DL reference time </w:t>
      </w:r>
      <w:r w:rsidR="00E369B2">
        <w:rPr>
          <w:lang w:eastAsia="ko-KR"/>
        </w:rPr>
        <w:t>based on</w:t>
      </w:r>
      <w:r>
        <w:rPr>
          <w:lang w:eastAsia="ko-KR"/>
        </w:rPr>
        <w:t xml:space="preserve"> an SSB </w:t>
      </w:r>
      <w:r w:rsidR="00E369B2">
        <w:rPr>
          <w:lang w:eastAsia="ko-KR"/>
        </w:rPr>
        <w:t>reception, the UE</w:t>
      </w:r>
      <w:r>
        <w:rPr>
          <w:lang w:eastAsia="ko-KR"/>
        </w:rPr>
        <w:t xml:space="preserve"> would be able to determine which DL reference time group </w:t>
      </w:r>
      <w:r w:rsidR="00E369B2">
        <w:rPr>
          <w:lang w:eastAsia="ko-KR"/>
        </w:rPr>
        <w:t>the DL reference time</w:t>
      </w:r>
      <w:r>
        <w:rPr>
          <w:lang w:eastAsia="ko-KR"/>
        </w:rPr>
        <w:t xml:space="preserve"> is for. The UE would </w:t>
      </w:r>
      <w:r w:rsidR="00E369B2">
        <w:rPr>
          <w:lang w:eastAsia="ko-KR"/>
        </w:rPr>
        <w:t xml:space="preserve">then </w:t>
      </w:r>
      <w:r>
        <w:rPr>
          <w:lang w:eastAsia="ko-KR"/>
        </w:rPr>
        <w:t xml:space="preserve">be able to </w:t>
      </w:r>
      <w:r w:rsidR="00E369B2">
        <w:rPr>
          <w:lang w:eastAsia="ko-KR"/>
        </w:rPr>
        <w:t>directly</w:t>
      </w:r>
      <w:r>
        <w:rPr>
          <w:lang w:eastAsia="ko-KR"/>
        </w:rPr>
        <w:t xml:space="preserve"> group SSBs associated with the</w:t>
      </w:r>
      <w:r w:rsidR="00FF65A3">
        <w:rPr>
          <w:lang w:eastAsia="ko-KR"/>
        </w:rPr>
        <w:t xml:space="preserve"> same</w:t>
      </w:r>
      <w:r>
        <w:rPr>
          <w:lang w:eastAsia="ko-KR"/>
        </w:rPr>
        <w:t xml:space="preserve"> TAG ID in the same DL reference time group.</w:t>
      </w:r>
    </w:p>
    <w:p w14:paraId="01466177" w14:textId="77777777" w:rsidR="0053456D" w:rsidRDefault="0053456D" w:rsidP="0053456D">
      <w:pPr>
        <w:rPr>
          <w:lang w:eastAsia="ko-KR"/>
        </w:rPr>
      </w:pPr>
    </w:p>
    <w:p w14:paraId="0415B946" w14:textId="145205E3" w:rsidR="0053456D" w:rsidRDefault="002437BA" w:rsidP="0053456D">
      <w:pPr>
        <w:keepNext/>
        <w:jc w:val="center"/>
        <w:rPr>
          <w:lang w:eastAsia="ko-KR"/>
        </w:rPr>
      </w:pPr>
      <w:r w:rsidRPr="00900D9D">
        <w:rPr>
          <w:lang w:eastAsia="ko-KR"/>
        </w:rPr>
        <w:object w:dxaOrig="8700" w:dyaOrig="4813" w14:anchorId="1DBCA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40.65pt" o:ole="">
            <v:imagedata r:id="rId11" o:title=""/>
          </v:shape>
          <o:OLEObject Type="Embed" ProgID="Visio.Drawing.11" ShapeID="_x0000_i1025" DrawAspect="Content" ObjectID="_1760444885" r:id="rId12"/>
        </w:object>
      </w:r>
    </w:p>
    <w:p w14:paraId="507157E5" w14:textId="7779193F" w:rsidR="0053456D" w:rsidRDefault="0053456D" w:rsidP="0053456D">
      <w:pPr>
        <w:pStyle w:val="Caption"/>
        <w:jc w:val="center"/>
        <w:rPr>
          <w:lang w:eastAsia="ko-KR"/>
        </w:rPr>
      </w:pPr>
      <w:bookmarkStart w:id="5" w:name="_Ref146274033"/>
      <w:r>
        <w:t xml:space="preserve">Figure </w:t>
      </w:r>
      <w:r>
        <w:fldChar w:fldCharType="begin"/>
      </w:r>
      <w:r>
        <w:instrText xml:space="preserve"> SEQ Figure \* ARABIC </w:instrText>
      </w:r>
      <w:r>
        <w:fldChar w:fldCharType="separate"/>
      </w:r>
      <w:r>
        <w:rPr>
          <w:noProof/>
        </w:rPr>
        <w:t>1</w:t>
      </w:r>
      <w:r>
        <w:fldChar w:fldCharType="end"/>
      </w:r>
      <w:bookmarkEnd w:id="5"/>
      <w:r>
        <w:t xml:space="preserve">: Association of SSBs to </w:t>
      </w:r>
      <w:r w:rsidR="007920D2">
        <w:t>TAG IDs</w:t>
      </w:r>
      <w:r>
        <w:t>.</w:t>
      </w:r>
    </w:p>
    <w:p w14:paraId="2745CAA3" w14:textId="77777777" w:rsidR="0053456D" w:rsidRDefault="0053456D" w:rsidP="0053456D">
      <w:pPr>
        <w:rPr>
          <w:lang w:eastAsia="ko-KR"/>
        </w:rPr>
      </w:pPr>
    </w:p>
    <w:p w14:paraId="3B7B8CA8" w14:textId="215329A3" w:rsidR="0053456D" w:rsidRDefault="0053456D" w:rsidP="0053456D">
      <w:pPr>
        <w:rPr>
          <w:b/>
          <w:i/>
          <w:lang w:eastAsia="ko-KR"/>
        </w:rPr>
      </w:pPr>
      <w:r w:rsidRPr="00991469">
        <w:rPr>
          <w:b/>
          <w:i/>
          <w:lang w:eastAsia="ko-KR"/>
        </w:rPr>
        <w:t xml:space="preserve">Proposal </w:t>
      </w:r>
      <w:r w:rsidR="00FF65A3">
        <w:rPr>
          <w:b/>
          <w:i/>
          <w:lang w:eastAsia="ko-KR"/>
        </w:rPr>
        <w:t>5</w:t>
      </w:r>
      <w:r w:rsidRPr="00991469">
        <w:rPr>
          <w:b/>
          <w:i/>
          <w:lang w:eastAsia="ko-KR"/>
        </w:rPr>
        <w:t xml:space="preserve">: </w:t>
      </w:r>
      <w:r w:rsidR="00FF65A3">
        <w:rPr>
          <w:b/>
          <w:i/>
          <w:lang w:val="en-GB" w:eastAsia="ko-KR"/>
        </w:rPr>
        <w:t>For multi-DCI based m</w:t>
      </w:r>
      <w:r w:rsidRPr="00587226">
        <w:rPr>
          <w:b/>
          <w:i/>
          <w:lang w:val="en-GB" w:eastAsia="ko-KR"/>
        </w:rPr>
        <w:t>ulti-TRP operation with two TA enhancement</w:t>
      </w:r>
      <w:r>
        <w:rPr>
          <w:b/>
          <w:i/>
          <w:lang w:eastAsia="ko-KR"/>
        </w:rPr>
        <w:t>, the SSBs are divided into two groups, each group has a same DL reference time and is associated with a corresponding TAG ID.</w:t>
      </w:r>
    </w:p>
    <w:p w14:paraId="73EF96DD" w14:textId="63C8E320" w:rsidR="0053456D" w:rsidRDefault="0053456D" w:rsidP="00375301">
      <w:pPr>
        <w:rPr>
          <w:rFonts w:cs="Times"/>
          <w:bCs/>
          <w:iCs/>
        </w:rPr>
      </w:pPr>
    </w:p>
    <w:p w14:paraId="4B32B0FF" w14:textId="77777777" w:rsidR="002437BA" w:rsidRPr="002437BA" w:rsidRDefault="002437BA" w:rsidP="004159BE">
      <w:pPr>
        <w:pStyle w:val="ListParagraph"/>
        <w:keepNext/>
        <w:keepLines/>
        <w:numPr>
          <w:ilvl w:val="1"/>
          <w:numId w:val="25"/>
        </w:numPr>
        <w:spacing w:before="180"/>
        <w:contextualSpacing w:val="0"/>
        <w:outlineLvl w:val="1"/>
        <w:rPr>
          <w:rFonts w:ascii="Arial" w:hAnsi="Arial"/>
          <w:vanish/>
          <w:sz w:val="32"/>
          <w:lang w:val="en-GB" w:eastAsia="ko-KR"/>
        </w:rPr>
      </w:pPr>
    </w:p>
    <w:p w14:paraId="58019768" w14:textId="77777777" w:rsidR="002437BA" w:rsidRPr="002437BA" w:rsidRDefault="002437BA" w:rsidP="004159BE">
      <w:pPr>
        <w:pStyle w:val="ListParagraph"/>
        <w:keepNext/>
        <w:keepLines/>
        <w:numPr>
          <w:ilvl w:val="1"/>
          <w:numId w:val="25"/>
        </w:numPr>
        <w:spacing w:before="180"/>
        <w:contextualSpacing w:val="0"/>
        <w:outlineLvl w:val="1"/>
        <w:rPr>
          <w:rFonts w:ascii="Arial" w:hAnsi="Arial"/>
          <w:vanish/>
          <w:sz w:val="32"/>
          <w:lang w:val="en-GB" w:eastAsia="ko-KR"/>
        </w:rPr>
      </w:pPr>
    </w:p>
    <w:p w14:paraId="2F37A9E1" w14:textId="68C5E4F4" w:rsidR="00567533" w:rsidRPr="00AE7A48" w:rsidRDefault="00567533" w:rsidP="00536F53">
      <w:pPr>
        <w:keepNext/>
        <w:keepLines/>
        <w:spacing w:before="180"/>
        <w:jc w:val="both"/>
        <w:outlineLvl w:val="1"/>
        <w:rPr>
          <w:lang w:eastAsia="ko-KR"/>
        </w:rPr>
      </w:pPr>
    </w:p>
    <w:p w14:paraId="19775E3C" w14:textId="77777777" w:rsidR="00AD19D9" w:rsidRPr="00AD19D9" w:rsidRDefault="00AD19D9" w:rsidP="004159BE">
      <w:pPr>
        <w:pStyle w:val="ListParagraph"/>
        <w:keepNext/>
        <w:keepLines/>
        <w:numPr>
          <w:ilvl w:val="1"/>
          <w:numId w:val="19"/>
        </w:numPr>
        <w:spacing w:before="180"/>
        <w:contextualSpacing w:val="0"/>
        <w:outlineLvl w:val="1"/>
        <w:rPr>
          <w:rFonts w:ascii="Arial" w:hAnsi="Arial"/>
          <w:vanish/>
          <w:sz w:val="32"/>
          <w:lang w:val="en-GB" w:eastAsia="ko-KR"/>
        </w:rPr>
      </w:pPr>
    </w:p>
    <w:p w14:paraId="6C4EDF3C" w14:textId="77777777" w:rsidR="00AD19D9" w:rsidRPr="00AD19D9" w:rsidRDefault="00AD19D9" w:rsidP="004159BE">
      <w:pPr>
        <w:pStyle w:val="ListParagraph"/>
        <w:keepNext/>
        <w:keepLines/>
        <w:numPr>
          <w:ilvl w:val="1"/>
          <w:numId w:val="19"/>
        </w:numPr>
        <w:spacing w:before="180"/>
        <w:contextualSpacing w:val="0"/>
        <w:outlineLvl w:val="1"/>
        <w:rPr>
          <w:rFonts w:ascii="Arial" w:hAnsi="Arial"/>
          <w:vanish/>
          <w:sz w:val="32"/>
          <w:lang w:val="en-GB"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44B6339C" w:rsidR="009C0C2D" w:rsidRDefault="009C0C2D" w:rsidP="009C0C2D">
      <w:pPr>
        <w:rPr>
          <w:lang w:eastAsia="ko-KR"/>
        </w:rPr>
      </w:pPr>
      <w:r w:rsidRPr="004E3D70">
        <w:rPr>
          <w:lang w:eastAsia="ko-KR"/>
        </w:rPr>
        <w:t>The following proposals</w:t>
      </w:r>
      <w:r w:rsidR="004E3D70">
        <w:rPr>
          <w:lang w:eastAsia="ko-KR"/>
        </w:rPr>
        <w:t>, text proposals</w:t>
      </w:r>
      <w:r w:rsidRPr="004E3D70">
        <w:rPr>
          <w:lang w:eastAsia="ko-KR"/>
        </w:rPr>
        <w:t xml:space="preserve"> </w:t>
      </w:r>
      <w:r w:rsidR="009E628F" w:rsidRPr="004E3D70">
        <w:rPr>
          <w:lang w:eastAsia="ko-KR"/>
        </w:rPr>
        <w:t xml:space="preserve">and observation </w:t>
      </w:r>
      <w:r w:rsidRPr="004E3D70">
        <w:rPr>
          <w:lang w:eastAsia="ko-KR"/>
        </w:rPr>
        <w:t xml:space="preserve">have been made regarding </w:t>
      </w:r>
      <w:r w:rsidR="00090970" w:rsidRPr="004E3D70">
        <w:rPr>
          <w:lang w:eastAsia="ko-KR"/>
        </w:rPr>
        <w:t>support of 2 TAs</w:t>
      </w:r>
      <w:r w:rsidR="009E628F" w:rsidRPr="004E3D70">
        <w:rPr>
          <w:lang w:eastAsia="ko-KR"/>
        </w:rPr>
        <w:t>:</w:t>
      </w:r>
    </w:p>
    <w:p w14:paraId="1CE6C5DC" w14:textId="54DFADED" w:rsidR="00EF0C0A" w:rsidRPr="00EF0C0A" w:rsidRDefault="00EF0C0A" w:rsidP="009C0C2D">
      <w:pPr>
        <w:rPr>
          <w:b/>
          <w:lang w:eastAsia="ko-KR"/>
        </w:rPr>
      </w:pPr>
      <w:r w:rsidRPr="00F55307">
        <w:rPr>
          <w:b/>
          <w:lang w:eastAsia="ko-KR"/>
        </w:rPr>
        <w:t>Text proposal 1: (for TS 38.212 for PCI indicator field)</w:t>
      </w:r>
    </w:p>
    <w:p w14:paraId="02D9965A" w14:textId="58510DB6" w:rsidR="00547B46" w:rsidRPr="0049073D" w:rsidRDefault="00EF0C0A" w:rsidP="00547B46">
      <w:pPr>
        <w:rPr>
          <w:b/>
          <w:i/>
          <w:lang w:eastAsia="ko-KR"/>
        </w:rPr>
      </w:pPr>
      <w:r>
        <w:rPr>
          <w:noProof/>
        </w:rPr>
        <mc:AlternateContent>
          <mc:Choice Requires="wps">
            <w:drawing>
              <wp:anchor distT="0" distB="0" distL="114300" distR="114300" simplePos="0" relativeHeight="251747328" behindDoc="0" locked="0" layoutInCell="1" allowOverlap="1" wp14:anchorId="3887DECD" wp14:editId="3721DB39">
                <wp:simplePos x="0" y="0"/>
                <wp:positionH relativeFrom="column">
                  <wp:posOffset>0</wp:posOffset>
                </wp:positionH>
                <wp:positionV relativeFrom="paragraph">
                  <wp:posOffset>0</wp:posOffset>
                </wp:positionV>
                <wp:extent cx="1828800" cy="1828800"/>
                <wp:effectExtent l="0" t="0" r="24765" b="1651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6AF25FD" w14:textId="77777777" w:rsidR="00EF0C0A" w:rsidRPr="001805C6" w:rsidRDefault="00EF0C0A" w:rsidP="001805C6">
                            <w:pPr>
                              <w:spacing w:beforeLines="50" w:before="120"/>
                              <w:rPr>
                                <w:color w:val="FF0000"/>
                                <w:kern w:val="2"/>
                                <w:u w:val="single"/>
                                <w:lang w:eastAsia="zh-CN"/>
                              </w:rPr>
                            </w:pPr>
                            <w:r w:rsidRPr="008D58D7">
                              <w:rPr>
                                <w:rFonts w:eastAsiaTheme="minorEastAsia"/>
                                <w:color w:val="FF0000"/>
                                <w:kern w:val="2"/>
                                <w:u w:val="single"/>
                                <w:lang w:eastAsia="zh-CN"/>
                              </w:rPr>
                              <w:t xml:space="preserve">If the value of “PCI indicator” is 0, the PRACH transmission is </w:t>
                            </w:r>
                            <w:r>
                              <w:rPr>
                                <w:rFonts w:eastAsiaTheme="minorEastAsia"/>
                                <w:color w:val="FF0000"/>
                                <w:kern w:val="2"/>
                                <w:u w:val="single"/>
                                <w:lang w:eastAsia="zh-CN"/>
                              </w:rPr>
                              <w:t>associated with</w:t>
                            </w:r>
                            <w:r w:rsidRPr="008D58D7">
                              <w:rPr>
                                <w:rFonts w:eastAsiaTheme="minorEastAsia"/>
                                <w:color w:val="FF0000"/>
                                <w:kern w:val="2"/>
                                <w:u w:val="single"/>
                                <w:lang w:eastAsia="zh-CN"/>
                              </w:rPr>
                              <w:t xml:space="preserve"> a serving cell PCI, if the value of “PCI indicator” is 1, the </w:t>
                            </w:r>
                            <w:r>
                              <w:rPr>
                                <w:rFonts w:eastAsiaTheme="minorEastAsia"/>
                                <w:color w:val="FF0000"/>
                                <w:kern w:val="2"/>
                                <w:u w:val="single"/>
                                <w:lang w:eastAsia="zh-CN"/>
                              </w:rPr>
                              <w:t xml:space="preserve">PRACH transmission is associated with </w:t>
                            </w:r>
                            <w:r w:rsidRPr="008D58D7">
                              <w:rPr>
                                <w:rFonts w:eastAsiaTheme="minorEastAsia"/>
                                <w:color w:val="FF0000"/>
                                <w:kern w:val="2"/>
                                <w:u w:val="single"/>
                                <w:lang w:eastAsia="zh-CN"/>
                              </w:rPr>
                              <w:t>an additionalPCI with active TCI states.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887DECD" id="Text Box 18" o:spid="_x0000_s1038" type="#_x0000_t202" style="position:absolute;margin-left:0;margin-top:0;width:2in;height:2in;z-index:2517473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SY+WQIAAM4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JlNJj5ZAgAAzgQAAA4AAAAAAAAAAAAAAAAALgIAAGRycy9lMm9Eb2MueG1sUEsBAi0A&#10;FAAGAAgAAAAhADZUTwHZAAAABQEAAA8AAAAAAAAAAAAAAAAAswQAAGRycy9kb3ducmV2LnhtbFBL&#10;BQYAAAAABAAEAPMAAAC5BQAAAAA=&#10;" fillcolor="#f2f2f2 [3052]" strokeweight=".5pt">
                <v:textbox style="mso-fit-shape-to-text:t">
                  <w:txbxContent>
                    <w:p w14:paraId="16AF25FD" w14:textId="77777777" w:rsidR="00EF0C0A" w:rsidRPr="001805C6" w:rsidRDefault="00EF0C0A" w:rsidP="001805C6">
                      <w:pPr>
                        <w:spacing w:beforeLines="50" w:before="120"/>
                        <w:rPr>
                          <w:color w:val="FF0000"/>
                          <w:kern w:val="2"/>
                          <w:u w:val="single"/>
                          <w:lang w:eastAsia="zh-CN"/>
                        </w:rPr>
                      </w:pPr>
                      <w:r w:rsidRPr="008D58D7">
                        <w:rPr>
                          <w:rFonts w:eastAsiaTheme="minorEastAsia"/>
                          <w:color w:val="FF0000"/>
                          <w:kern w:val="2"/>
                          <w:u w:val="single"/>
                          <w:lang w:eastAsia="zh-CN"/>
                        </w:rPr>
                        <w:t xml:space="preserve">If the value of “PCI indicator” is 0, the PRACH transmission is </w:t>
                      </w:r>
                      <w:r>
                        <w:rPr>
                          <w:rFonts w:eastAsiaTheme="minorEastAsia"/>
                          <w:color w:val="FF0000"/>
                          <w:kern w:val="2"/>
                          <w:u w:val="single"/>
                          <w:lang w:eastAsia="zh-CN"/>
                        </w:rPr>
                        <w:t>associated with</w:t>
                      </w:r>
                      <w:r w:rsidRPr="008D58D7">
                        <w:rPr>
                          <w:rFonts w:eastAsiaTheme="minorEastAsia"/>
                          <w:color w:val="FF0000"/>
                          <w:kern w:val="2"/>
                          <w:u w:val="single"/>
                          <w:lang w:eastAsia="zh-CN"/>
                        </w:rPr>
                        <w:t xml:space="preserve"> a serving cell PCI, if the value of “PCI indicator” is 1, the </w:t>
                      </w:r>
                      <w:r>
                        <w:rPr>
                          <w:rFonts w:eastAsiaTheme="minorEastAsia"/>
                          <w:color w:val="FF0000"/>
                          <w:kern w:val="2"/>
                          <w:u w:val="single"/>
                          <w:lang w:eastAsia="zh-CN"/>
                        </w:rPr>
                        <w:t xml:space="preserve">PRACH transmission is associated with </w:t>
                      </w:r>
                      <w:r w:rsidRPr="008D58D7">
                        <w:rPr>
                          <w:rFonts w:eastAsiaTheme="minorEastAsia"/>
                          <w:color w:val="FF0000"/>
                          <w:kern w:val="2"/>
                          <w:u w:val="single"/>
                          <w:lang w:eastAsia="zh-CN"/>
                        </w:rPr>
                        <w:t>an additionalPCI with active TCI states.</w:t>
                      </w:r>
                    </w:p>
                  </w:txbxContent>
                </v:textbox>
                <w10:wrap type="square"/>
              </v:shape>
            </w:pict>
          </mc:Fallback>
        </mc:AlternateContent>
      </w:r>
      <w:r w:rsidR="00547B46" w:rsidRPr="0049073D">
        <w:rPr>
          <w:b/>
          <w:i/>
          <w:lang w:eastAsia="ko-KR"/>
        </w:rPr>
        <w:t>Proposal 1:</w:t>
      </w:r>
    </w:p>
    <w:p w14:paraId="7069BA62" w14:textId="77777777" w:rsidR="00547B46" w:rsidRPr="008D58D7" w:rsidRDefault="00547B46" w:rsidP="00547B46">
      <w:pPr>
        <w:rPr>
          <w:b/>
          <w:i/>
          <w:lang w:eastAsia="ko-KR"/>
        </w:rPr>
      </w:pPr>
      <w:r w:rsidRPr="008D58D7">
        <w:rPr>
          <w:b/>
          <w:i/>
          <w:lang w:eastAsia="ko-KR"/>
        </w:rPr>
        <w:t>Re-use the “PCI indicator” field for intra-cell cross-TRP triggering of PRACH by a PDCCH order for multi-DCI based multi-TRP operation with two TA.</w:t>
      </w:r>
    </w:p>
    <w:p w14:paraId="23202A95" w14:textId="77777777" w:rsidR="00547B46" w:rsidRPr="008D58D7" w:rsidRDefault="00547B46" w:rsidP="00547B46">
      <w:pPr>
        <w:pStyle w:val="ListParagraph"/>
        <w:numPr>
          <w:ilvl w:val="0"/>
          <w:numId w:val="27"/>
        </w:numPr>
        <w:rPr>
          <w:b/>
          <w:i/>
          <w:lang w:eastAsia="ko-KR"/>
        </w:rPr>
      </w:pPr>
      <w:r w:rsidRPr="008D58D7">
        <w:rPr>
          <w:b/>
          <w:i/>
          <w:lang w:eastAsia="ko-KR"/>
        </w:rPr>
        <w:t>If PCI indicator is “0”, the PRACH is towards the same TRP as the PDCCH order.</w:t>
      </w:r>
    </w:p>
    <w:p w14:paraId="240E4C9B" w14:textId="77777777" w:rsidR="00547B46" w:rsidRPr="008D58D7" w:rsidRDefault="00547B46" w:rsidP="00547B46">
      <w:pPr>
        <w:pStyle w:val="ListParagraph"/>
        <w:numPr>
          <w:ilvl w:val="0"/>
          <w:numId w:val="27"/>
        </w:numPr>
        <w:rPr>
          <w:b/>
          <w:i/>
          <w:lang w:eastAsia="ko-KR"/>
        </w:rPr>
      </w:pPr>
      <w:r w:rsidRPr="008D58D7">
        <w:rPr>
          <w:b/>
          <w:i/>
          <w:lang w:eastAsia="ko-KR"/>
        </w:rPr>
        <w:t>If PCI indicator is “0”, the PRACH is towards the other.</w:t>
      </w:r>
    </w:p>
    <w:p w14:paraId="539D8BCE" w14:textId="77777777" w:rsidR="00547B46" w:rsidRDefault="00547B46" w:rsidP="00547B46">
      <w:pPr>
        <w:rPr>
          <w:lang w:eastAsia="ko-KR"/>
        </w:rPr>
      </w:pPr>
    </w:p>
    <w:p w14:paraId="5E095233" w14:textId="77777777" w:rsidR="00547B46" w:rsidRDefault="00547B46" w:rsidP="00547B46">
      <w:pPr>
        <w:rPr>
          <w:b/>
          <w:lang w:eastAsia="ko-KR"/>
        </w:rPr>
      </w:pPr>
      <w:r w:rsidRPr="008D58D7">
        <w:rPr>
          <w:b/>
          <w:lang w:eastAsia="ko-KR"/>
        </w:rPr>
        <w:t>Text Proposal 2:</w:t>
      </w:r>
      <w:r>
        <w:rPr>
          <w:lang w:eastAsia="ko-KR"/>
        </w:rPr>
        <w:t xml:space="preserve"> </w:t>
      </w:r>
      <w:r w:rsidRPr="00F55307">
        <w:rPr>
          <w:b/>
          <w:lang w:eastAsia="ko-KR"/>
        </w:rPr>
        <w:t>(for TS 38.212</w:t>
      </w:r>
      <w:r>
        <w:rPr>
          <w:b/>
          <w:lang w:eastAsia="ko-KR"/>
        </w:rPr>
        <w:t xml:space="preserve"> (R1-2310748)</w:t>
      </w:r>
      <w:r w:rsidRPr="00F55307">
        <w:rPr>
          <w:b/>
          <w:lang w:eastAsia="ko-KR"/>
        </w:rPr>
        <w:t xml:space="preserve"> for PCI indicator field)</w:t>
      </w:r>
    </w:p>
    <w:p w14:paraId="4DB86E86" w14:textId="46AE13F6" w:rsidR="00547B46" w:rsidRDefault="00547B46" w:rsidP="004E3D70">
      <w:pPr>
        <w:rPr>
          <w:b/>
          <w:i/>
          <w:lang w:val="en-GB" w:eastAsia="ko-KR"/>
        </w:rPr>
      </w:pPr>
      <w:r w:rsidRPr="00283155">
        <w:rPr>
          <w:rFonts w:eastAsia="DengXian" w:hint="eastAsia"/>
          <w:lang w:eastAsia="zh-CN"/>
        </w:rPr>
        <w:t>-</w:t>
      </w:r>
      <w:r w:rsidR="00EF0C0A">
        <w:rPr>
          <w:noProof/>
        </w:rPr>
        <mc:AlternateContent>
          <mc:Choice Requires="wps">
            <w:drawing>
              <wp:anchor distT="0" distB="0" distL="114300" distR="114300" simplePos="0" relativeHeight="251749376" behindDoc="0" locked="0" layoutInCell="1" allowOverlap="1" wp14:anchorId="1F40A926" wp14:editId="61AC0A8A">
                <wp:simplePos x="0" y="0"/>
                <wp:positionH relativeFrom="column">
                  <wp:posOffset>0</wp:posOffset>
                </wp:positionH>
                <wp:positionV relativeFrom="paragraph">
                  <wp:posOffset>0</wp:posOffset>
                </wp:positionV>
                <wp:extent cx="1828800" cy="1828800"/>
                <wp:effectExtent l="0" t="0" r="24765" b="1651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8DE990E" w14:textId="77777777" w:rsidR="00EF0C0A" w:rsidRDefault="00EF0C0A" w:rsidP="00547B46">
                            <w:pPr>
                              <w:overflowPunct w:val="0"/>
                              <w:autoSpaceDE w:val="0"/>
                              <w:autoSpaceDN w:val="0"/>
                              <w:adjustRightInd w:val="0"/>
                              <w:ind w:left="568" w:hanging="284"/>
                              <w:textAlignment w:val="baseline"/>
                              <w:rPr>
                                <w:rFonts w:eastAsia="DengXian"/>
                              </w:rPr>
                            </w:pPr>
                            <w:r w:rsidRPr="00283155">
                              <w:rPr>
                                <w:rFonts w:eastAsia="DengXian" w:hint="eastAsia"/>
                                <w:lang w:eastAsia="zh-CN"/>
                              </w:rPr>
                              <w:tab/>
                            </w:r>
                            <w:r w:rsidRPr="003B2348">
                              <w:rPr>
                                <w:rFonts w:eastAsia="DengXian"/>
                                <w:strike/>
                                <w:color w:val="FF0000"/>
                                <w:lang w:eastAsia="zh-CN"/>
                              </w:rPr>
                              <w:t>PCI</w:t>
                            </w:r>
                            <w:r w:rsidRPr="003B2348">
                              <w:rPr>
                                <w:rFonts w:eastAsia="DengXian"/>
                                <w:strike/>
                                <w:color w:val="FF0000"/>
                                <w:u w:val="single"/>
                                <w:lang w:eastAsia="zh-CN"/>
                              </w:rPr>
                              <w:t xml:space="preserve"> </w:t>
                            </w:r>
                            <w:r>
                              <w:rPr>
                                <w:rFonts w:eastAsia="DengXian"/>
                                <w:color w:val="FF0000"/>
                                <w:u w:val="single"/>
                                <w:lang w:eastAsia="zh-CN"/>
                              </w:rPr>
                              <w:t>PRACH transmission</w:t>
                            </w:r>
                            <w:r w:rsidRPr="008D58D7">
                              <w:rPr>
                                <w:rFonts w:eastAsia="DengXian"/>
                                <w:color w:val="FF0000"/>
                                <w:lang w:eastAsia="zh-CN"/>
                              </w:rPr>
                              <w:t xml:space="preserve"> </w:t>
                            </w:r>
                            <w:r w:rsidRPr="00283155">
                              <w:rPr>
                                <w:rFonts w:eastAsia="DengXian"/>
                                <w:lang w:eastAsia="zh-CN"/>
                              </w:rPr>
                              <w:t>indicator</w:t>
                            </w:r>
                            <w:r w:rsidRPr="00283155">
                              <w:rPr>
                                <w:rFonts w:eastAsia="DengXian"/>
                              </w:rPr>
                              <w:t xml:space="preserve"> </w:t>
                            </w:r>
                            <w:r w:rsidRPr="00283155">
                              <w:rPr>
                                <w:rFonts w:eastAsia="DengXian"/>
                                <w:lang w:eastAsia="zh-CN"/>
                              </w:rPr>
                              <w:t>- 0 or 1 bit</w:t>
                            </w:r>
                          </w:p>
                          <w:p w14:paraId="5EA2756B" w14:textId="23A59F65" w:rsidR="00EF0C0A" w:rsidRPr="0049073D" w:rsidRDefault="00EF0C0A" w:rsidP="00547B46">
                            <w:pPr>
                              <w:ind w:left="851" w:hanging="284"/>
                              <w:rPr>
                                <w:rFonts w:eastAsiaTheme="minorEastAsia"/>
                                <w:color w:val="FF0000"/>
                                <w:kern w:val="2"/>
                                <w:u w:val="single"/>
                                <w:lang w:eastAsia="zh-CN"/>
                              </w:rPr>
                            </w:pPr>
                            <w:r w:rsidRPr="007D0F37">
                              <w:rPr>
                                <w:rFonts w:eastAsia="SimSun" w:hint="eastAsia"/>
                              </w:rPr>
                              <w:t>-</w:t>
                            </w:r>
                            <w:r w:rsidRPr="007D0F37">
                              <w:rPr>
                                <w:rFonts w:eastAsia="SimSun" w:hint="eastAsia"/>
                              </w:rPr>
                              <w:tab/>
                            </w:r>
                            <w:r w:rsidRPr="007D0F37">
                              <w:rPr>
                                <w:rFonts w:eastAsia="SimSun"/>
                              </w:rPr>
                              <w:t xml:space="preserve">1bit </w:t>
                            </w:r>
                            <w:r>
                              <w:rPr>
                                <w:lang w:eastAsia="zh-CN"/>
                              </w:rPr>
                              <w:t xml:space="preserve">indicating the PCI </w:t>
                            </w:r>
                            <w:r w:rsidRPr="008D58D7">
                              <w:rPr>
                                <w:color w:val="FF0000"/>
                                <w:u w:val="single"/>
                                <w:lang w:eastAsia="zh-CN"/>
                              </w:rPr>
                              <w:t xml:space="preserve">or </w:t>
                            </w:r>
                            <w:r w:rsidR="00A70B68">
                              <w:rPr>
                                <w:color w:val="FF0000"/>
                                <w:u w:val="single"/>
                                <w:lang w:eastAsia="zh-CN"/>
                              </w:rPr>
                              <w:t>reference signal</w:t>
                            </w:r>
                            <w:r w:rsidRPr="008D58D7">
                              <w:rPr>
                                <w:color w:val="FF0000"/>
                                <w:lang w:eastAsia="zh-CN"/>
                              </w:rPr>
                              <w:t xml:space="preserve"> </w:t>
                            </w:r>
                            <w:r>
                              <w:rPr>
                                <w:lang w:eastAsia="zh-CN"/>
                              </w:rPr>
                              <w:t xml:space="preserve">associated with the </w:t>
                            </w:r>
                            <w:r w:rsidRPr="007873B1">
                              <w:t>PRACH transmission</w:t>
                            </w:r>
                            <w:r>
                              <w:rPr>
                                <w:rFonts w:eastAsia="SimSun"/>
                              </w:rPr>
                              <w:t xml:space="preserve"> </w:t>
                            </w:r>
                            <w:r w:rsidRPr="007D0F37">
                              <w:rPr>
                                <w:rFonts w:eastAsia="SimSun"/>
                              </w:rPr>
                              <w:t xml:space="preserve">if </w:t>
                            </w:r>
                            <w:r w:rsidRPr="007D0F37">
                              <w:rPr>
                                <w:rFonts w:eastAsia="DengXian"/>
                              </w:rPr>
                              <w:t xml:space="preserve">the UE is </w:t>
                            </w:r>
                            <w:r w:rsidRPr="007D0F37">
                              <w:rPr>
                                <w:rFonts w:eastAsia="DengXian" w:hint="eastAsia"/>
                                <w:lang w:eastAsia="zh-CN"/>
                              </w:rPr>
                              <w:t>provided</w:t>
                            </w:r>
                            <w:r w:rsidRPr="007D0F37">
                              <w:rPr>
                                <w:rFonts w:eastAsia="DengXian"/>
                              </w:rPr>
                              <w:t xml:space="preserve"> with </w:t>
                            </w:r>
                            <w:r w:rsidRPr="00A444B7">
                              <w:rPr>
                                <w:rFonts w:eastAsia="DengXian" w:hint="eastAsia"/>
                                <w:i/>
                              </w:rPr>
                              <w:t>tag-Id2</w:t>
                            </w:r>
                            <w:r w:rsidRPr="007D0F37">
                              <w:rPr>
                                <w:rFonts w:eastAsia="DengXian"/>
                              </w:rPr>
                              <w:t xml:space="preserve"> </w:t>
                            </w:r>
                            <w:r w:rsidRPr="008D58D7">
                              <w:rPr>
                                <w:rFonts w:eastAsia="DengXian" w:hint="eastAsia"/>
                                <w:strike/>
                                <w:color w:val="FF0000"/>
                                <w:lang w:eastAsia="zh-CN"/>
                              </w:rPr>
                              <w:t>and</w:t>
                            </w:r>
                            <w:r w:rsidRPr="008D58D7">
                              <w:rPr>
                                <w:rFonts w:eastAsia="DengXian"/>
                                <w:strike/>
                                <w:color w:val="FF0000"/>
                                <w:kern w:val="2"/>
                                <w:lang w:eastAsia="zh-CN"/>
                              </w:rPr>
                              <w:t xml:space="preserve"> </w:t>
                            </w:r>
                            <w:r w:rsidRPr="008D58D7">
                              <w:rPr>
                                <w:rFonts w:eastAsia="DengXian"/>
                                <w:i/>
                                <w:strike/>
                                <w:color w:val="FF0000"/>
                                <w:kern w:val="2"/>
                                <w:lang w:eastAsia="zh-CN"/>
                              </w:rPr>
                              <w:t>SSB-MTC-AddtionalPCI</w:t>
                            </w:r>
                            <w:r w:rsidRPr="007D0F37">
                              <w:rPr>
                                <w:rFonts w:eastAsia="DengXian"/>
                              </w:rPr>
                              <w:t xml:space="preserve">, and the UE is not provided </w:t>
                            </w:r>
                            <w:r w:rsidRPr="00916E16">
                              <w:rPr>
                                <w:rFonts w:eastAsia="DengXian"/>
                                <w:i/>
                              </w:rPr>
                              <w:t>coresetPoolIndex</w:t>
                            </w:r>
                            <w:r w:rsidRPr="007D0F37">
                              <w:rPr>
                                <w:rFonts w:eastAsia="DengXian"/>
                              </w:rPr>
                              <w:t xml:space="preserve"> or is provided </w:t>
                            </w:r>
                            <w:r w:rsidRPr="00916E16">
                              <w:rPr>
                                <w:rFonts w:eastAsia="DengXian"/>
                                <w:i/>
                              </w:rPr>
                              <w:t>coresetPoolIndex</w:t>
                            </w:r>
                            <w:r w:rsidRPr="007D0F37">
                              <w:rPr>
                                <w:rFonts w:eastAsia="DengXian"/>
                              </w:rPr>
                              <w:t xml:space="preserve"> with</w:t>
                            </w:r>
                            <w:r w:rsidRPr="007D0F37">
                              <w:rPr>
                                <w:rFonts w:eastAsia="DengXian" w:hint="eastAsia"/>
                                <w:lang w:eastAsia="zh-CN"/>
                              </w:rPr>
                              <w:t xml:space="preserve"> </w:t>
                            </w:r>
                            <w:r w:rsidRPr="007D0F37">
                              <w:rPr>
                                <w:rFonts w:eastAsia="DengXian"/>
                              </w:rPr>
                              <w:t xml:space="preserve">value 0 for the first CORESETs, and is provided </w:t>
                            </w:r>
                            <w:r w:rsidRPr="00916E16">
                              <w:rPr>
                                <w:rFonts w:eastAsia="DengXian"/>
                                <w:i/>
                              </w:rPr>
                              <w:t>coresetPoolIndex</w:t>
                            </w:r>
                            <w:r w:rsidRPr="007D0F37">
                              <w:rPr>
                                <w:rFonts w:eastAsia="DengXian"/>
                              </w:rPr>
                              <w:t xml:space="preserve"> with value 1 for the second CORESETs</w:t>
                            </w:r>
                            <w:r w:rsidRPr="007D0F37">
                              <w:rPr>
                                <w:rFonts w:eastAsia="SimSun"/>
                              </w:rPr>
                              <w:t>.</w:t>
                            </w:r>
                            <w:r>
                              <w:rPr>
                                <w:rFonts w:eastAsia="SimSun"/>
                              </w:rPr>
                              <w:t xml:space="preserve"> </w:t>
                            </w:r>
                            <w:r w:rsidRPr="008D58D7">
                              <w:rPr>
                                <w:rFonts w:eastAsia="SimSun"/>
                                <w:color w:val="FF0000"/>
                                <w:u w:val="single"/>
                              </w:rPr>
                              <w:t xml:space="preserve">If UE is provided </w:t>
                            </w:r>
                            <w:r w:rsidRPr="008D58D7">
                              <w:rPr>
                                <w:rFonts w:eastAsia="SimSun"/>
                                <w:i/>
                                <w:color w:val="FF0000"/>
                                <w:u w:val="single"/>
                              </w:rPr>
                              <w:t>SSB-MTC-AdditinalPCI,</w:t>
                            </w:r>
                            <w:r w:rsidRPr="008D58D7">
                              <w:rPr>
                                <w:rFonts w:eastAsia="SimSun"/>
                                <w:color w:val="FF0000"/>
                              </w:rPr>
                              <w:t xml:space="preserve"> </w:t>
                            </w:r>
                            <w:r>
                              <w:rPr>
                                <w:rFonts w:eastAsiaTheme="minorEastAsia"/>
                                <w:color w:val="FF0000"/>
                                <w:kern w:val="2"/>
                                <w:u w:val="single"/>
                                <w:lang w:eastAsia="zh-CN"/>
                              </w:rPr>
                              <w:t>i</w:t>
                            </w:r>
                            <w:r w:rsidRPr="008D58D7">
                              <w:rPr>
                                <w:rFonts w:eastAsiaTheme="minorEastAsia"/>
                                <w:color w:val="FF0000"/>
                                <w:kern w:val="2"/>
                                <w:u w:val="single"/>
                                <w:lang w:eastAsia="zh-CN"/>
                              </w:rPr>
                              <w:t>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0, the PRACH transmission is </w:t>
                            </w:r>
                            <w:r>
                              <w:rPr>
                                <w:rFonts w:eastAsiaTheme="minorEastAsia"/>
                                <w:color w:val="FF0000"/>
                                <w:kern w:val="2"/>
                                <w:u w:val="single"/>
                                <w:lang w:eastAsia="zh-CN"/>
                              </w:rPr>
                              <w:t>associated with</w:t>
                            </w:r>
                            <w:r w:rsidRPr="008D58D7">
                              <w:rPr>
                                <w:rFonts w:eastAsiaTheme="minorEastAsia"/>
                                <w:color w:val="FF0000"/>
                                <w:kern w:val="2"/>
                                <w:u w:val="single"/>
                                <w:lang w:eastAsia="zh-CN"/>
                              </w:rPr>
                              <w:t xml:space="preserve"> a serving cell PCI, if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1, the PRACH transmission is </w:t>
                            </w:r>
                            <w:r>
                              <w:rPr>
                                <w:rFonts w:eastAsiaTheme="minorEastAsia"/>
                                <w:color w:val="FF0000"/>
                                <w:kern w:val="2"/>
                                <w:u w:val="single"/>
                                <w:lang w:eastAsia="zh-CN"/>
                              </w:rPr>
                              <w:t>associated with</w:t>
                            </w:r>
                            <w:r w:rsidRPr="008D58D7">
                              <w:rPr>
                                <w:rFonts w:eastAsiaTheme="minorEastAsia"/>
                                <w:color w:val="FF0000"/>
                                <w:kern w:val="2"/>
                                <w:u w:val="single"/>
                                <w:lang w:eastAsia="zh-CN"/>
                              </w:rPr>
                              <w:t xml:space="preserve"> an additionalPCI with active TCI states</w:t>
                            </w:r>
                            <w:r>
                              <w:rPr>
                                <w:rFonts w:eastAsiaTheme="minorEastAsia"/>
                                <w:color w:val="FF0000"/>
                                <w:kern w:val="2"/>
                                <w:u w:val="single"/>
                                <w:lang w:eastAsia="zh-CN"/>
                              </w:rPr>
                              <w:t xml:space="preserve">. </w:t>
                            </w:r>
                            <w:r w:rsidRPr="008D58D7">
                              <w:rPr>
                                <w:rFonts w:eastAsia="SimSun"/>
                                <w:color w:val="FF0000"/>
                                <w:u w:val="single"/>
                              </w:rPr>
                              <w:t xml:space="preserve">If UE is </w:t>
                            </w:r>
                            <w:r>
                              <w:rPr>
                                <w:rFonts w:eastAsia="SimSun"/>
                                <w:color w:val="FF0000"/>
                                <w:u w:val="single"/>
                              </w:rPr>
                              <w:t xml:space="preserve">not </w:t>
                            </w:r>
                            <w:r w:rsidRPr="008D58D7">
                              <w:rPr>
                                <w:rFonts w:eastAsia="SimSun"/>
                                <w:color w:val="FF0000"/>
                                <w:u w:val="single"/>
                              </w:rPr>
                              <w:t xml:space="preserve">provided </w:t>
                            </w:r>
                            <w:r w:rsidRPr="008D58D7">
                              <w:rPr>
                                <w:rFonts w:eastAsia="SimSun"/>
                                <w:i/>
                                <w:color w:val="FF0000"/>
                                <w:u w:val="single"/>
                              </w:rPr>
                              <w:t>SSB-MTC-AdditinalPCI,</w:t>
                            </w:r>
                            <w:r w:rsidRPr="008D58D7">
                              <w:rPr>
                                <w:rFonts w:eastAsia="SimSun"/>
                                <w:color w:val="FF0000"/>
                              </w:rPr>
                              <w:t xml:space="preserve"> </w:t>
                            </w:r>
                            <w:r>
                              <w:rPr>
                                <w:rFonts w:eastAsiaTheme="minorEastAsia"/>
                                <w:color w:val="FF0000"/>
                                <w:kern w:val="2"/>
                                <w:u w:val="single"/>
                                <w:lang w:eastAsia="zh-CN"/>
                              </w:rPr>
                              <w:t>i</w:t>
                            </w:r>
                            <w:r w:rsidRPr="008D58D7">
                              <w:rPr>
                                <w:rFonts w:eastAsiaTheme="minorEastAsia"/>
                                <w:color w:val="FF0000"/>
                                <w:kern w:val="2"/>
                                <w:u w:val="single"/>
                                <w:lang w:eastAsia="zh-CN"/>
                              </w:rPr>
                              <w:t>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0, the PRACH transmission </w:t>
                            </w:r>
                            <w:r>
                              <w:rPr>
                                <w:rFonts w:eastAsiaTheme="minorEastAsia"/>
                                <w:color w:val="FF0000"/>
                                <w:kern w:val="2"/>
                                <w:u w:val="single"/>
                                <w:lang w:eastAsia="zh-CN"/>
                              </w:rPr>
                              <w:t>depends</w:t>
                            </w:r>
                            <w:r w:rsidRPr="0049073D">
                              <w:rPr>
                                <w:rFonts w:eastAsiaTheme="minorEastAsia"/>
                                <w:color w:val="FF0000"/>
                                <w:kern w:val="2"/>
                                <w:u w:val="single"/>
                                <w:lang w:eastAsia="zh-CN"/>
                              </w:rPr>
                              <w:t xml:space="preserve"> on the DL RS that the DM-RS of the PDCCH order is quasi-collocated with as described in clause 10.1</w:t>
                            </w:r>
                            <w:r>
                              <w:rPr>
                                <w:rFonts w:eastAsiaTheme="minorEastAsia"/>
                                <w:color w:val="FF0000"/>
                                <w:kern w:val="2"/>
                                <w:u w:val="single"/>
                                <w:lang w:eastAsia="zh-CN"/>
                              </w:rPr>
                              <w:t xml:space="preserve"> of TS 38.213, </w:t>
                            </w:r>
                            <w:r w:rsidRPr="008D58D7">
                              <w:rPr>
                                <w:rFonts w:eastAsiaTheme="minorEastAsia"/>
                                <w:color w:val="FF0000"/>
                                <w:kern w:val="2"/>
                                <w:u w:val="single"/>
                                <w:lang w:eastAsia="zh-CN"/>
                              </w:rPr>
                              <w:t>if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1, the PRACH transmission </w:t>
                            </w:r>
                            <w:r>
                              <w:rPr>
                                <w:rFonts w:eastAsiaTheme="minorEastAsia"/>
                                <w:color w:val="FF0000"/>
                                <w:kern w:val="2"/>
                                <w:u w:val="single"/>
                                <w:lang w:eastAsia="zh-CN"/>
                              </w:rPr>
                              <w:t>depends on the SS/PBCH index provided by the PDCCH order.</w:t>
                            </w:r>
                          </w:p>
                          <w:p w14:paraId="197F60B7" w14:textId="77777777" w:rsidR="00EF0C0A" w:rsidRPr="002B422A" w:rsidRDefault="00EF0C0A" w:rsidP="002B422A">
                            <w:pPr>
                              <w:ind w:left="851" w:hanging="284"/>
                              <w:rPr>
                                <w:rFonts w:eastAsia="SimSun"/>
                              </w:rPr>
                            </w:pPr>
                            <w:r w:rsidRPr="007D0F37">
                              <w:rPr>
                                <w:rFonts w:eastAsia="SimSun" w:hint="eastAsia"/>
                              </w:rPr>
                              <w:t>-</w:t>
                            </w:r>
                            <w:r w:rsidRPr="007D0F37">
                              <w:rPr>
                                <w:rFonts w:eastAsia="SimSun" w:hint="eastAsia"/>
                              </w:rPr>
                              <w:tab/>
                            </w:r>
                            <w:r w:rsidRPr="007D0F37">
                              <w:rPr>
                                <w:rFonts w:eastAsia="SimSun"/>
                              </w:rPr>
                              <w:t xml:space="preserve">0 bit otherwise.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40A926" id="Text Box 19" o:spid="_x0000_s1039" type="#_x0000_t202" style="position:absolute;margin-left:0;margin-top:0;width:2in;height:2in;z-index:2517493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XFy3BWgIAAM4EAAAOAAAAAAAAAAAAAAAAAC4CAABkcnMvZTJvRG9jLnhtbFBLAQIt&#10;ABQABgAIAAAAIQA2VE8B2QAAAAUBAAAPAAAAAAAAAAAAAAAAALQEAABkcnMvZG93bnJldi54bWxQ&#10;SwUGAAAAAAQABADzAAAAugUAAAAA&#10;" fillcolor="#f2f2f2 [3052]" strokeweight=".5pt">
                <v:textbox style="mso-fit-shape-to-text:t">
                  <w:txbxContent>
                    <w:p w14:paraId="08DE990E" w14:textId="77777777" w:rsidR="00EF0C0A" w:rsidRDefault="00EF0C0A" w:rsidP="00547B46">
                      <w:pPr>
                        <w:overflowPunct w:val="0"/>
                        <w:autoSpaceDE w:val="0"/>
                        <w:autoSpaceDN w:val="0"/>
                        <w:adjustRightInd w:val="0"/>
                        <w:ind w:left="568" w:hanging="284"/>
                        <w:textAlignment w:val="baseline"/>
                        <w:rPr>
                          <w:rFonts w:eastAsia="DengXian"/>
                        </w:rPr>
                      </w:pPr>
                      <w:r w:rsidRPr="00283155">
                        <w:rPr>
                          <w:rFonts w:eastAsia="DengXian" w:hint="eastAsia"/>
                          <w:lang w:eastAsia="zh-CN"/>
                        </w:rPr>
                        <w:tab/>
                      </w:r>
                      <w:r w:rsidRPr="003B2348">
                        <w:rPr>
                          <w:rFonts w:eastAsia="DengXian"/>
                          <w:strike/>
                          <w:color w:val="FF0000"/>
                          <w:lang w:eastAsia="zh-CN"/>
                        </w:rPr>
                        <w:t>PCI</w:t>
                      </w:r>
                      <w:r w:rsidRPr="003B2348">
                        <w:rPr>
                          <w:rFonts w:eastAsia="DengXian"/>
                          <w:strike/>
                          <w:color w:val="FF0000"/>
                          <w:u w:val="single"/>
                          <w:lang w:eastAsia="zh-CN"/>
                        </w:rPr>
                        <w:t xml:space="preserve"> </w:t>
                      </w:r>
                      <w:r>
                        <w:rPr>
                          <w:rFonts w:eastAsia="DengXian"/>
                          <w:color w:val="FF0000"/>
                          <w:u w:val="single"/>
                          <w:lang w:eastAsia="zh-CN"/>
                        </w:rPr>
                        <w:t>PRACH transmission</w:t>
                      </w:r>
                      <w:r w:rsidRPr="008D58D7">
                        <w:rPr>
                          <w:rFonts w:eastAsia="DengXian"/>
                          <w:color w:val="FF0000"/>
                          <w:lang w:eastAsia="zh-CN"/>
                        </w:rPr>
                        <w:t xml:space="preserve"> </w:t>
                      </w:r>
                      <w:r w:rsidRPr="00283155">
                        <w:rPr>
                          <w:rFonts w:eastAsia="DengXian"/>
                          <w:lang w:eastAsia="zh-CN"/>
                        </w:rPr>
                        <w:t>indicator</w:t>
                      </w:r>
                      <w:r w:rsidRPr="00283155">
                        <w:rPr>
                          <w:rFonts w:eastAsia="DengXian"/>
                        </w:rPr>
                        <w:t xml:space="preserve"> </w:t>
                      </w:r>
                      <w:r w:rsidRPr="00283155">
                        <w:rPr>
                          <w:rFonts w:eastAsia="DengXian"/>
                          <w:lang w:eastAsia="zh-CN"/>
                        </w:rPr>
                        <w:t>- 0 or 1 bit</w:t>
                      </w:r>
                    </w:p>
                    <w:p w14:paraId="5EA2756B" w14:textId="23A59F65" w:rsidR="00EF0C0A" w:rsidRPr="0049073D" w:rsidRDefault="00EF0C0A" w:rsidP="00547B46">
                      <w:pPr>
                        <w:ind w:left="851" w:hanging="284"/>
                        <w:rPr>
                          <w:rFonts w:eastAsiaTheme="minorEastAsia"/>
                          <w:color w:val="FF0000"/>
                          <w:kern w:val="2"/>
                          <w:u w:val="single"/>
                          <w:lang w:eastAsia="zh-CN"/>
                        </w:rPr>
                      </w:pPr>
                      <w:r w:rsidRPr="007D0F37">
                        <w:rPr>
                          <w:rFonts w:eastAsia="SimSun" w:hint="eastAsia"/>
                        </w:rPr>
                        <w:t>-</w:t>
                      </w:r>
                      <w:r w:rsidRPr="007D0F37">
                        <w:rPr>
                          <w:rFonts w:eastAsia="SimSun" w:hint="eastAsia"/>
                        </w:rPr>
                        <w:tab/>
                      </w:r>
                      <w:r w:rsidRPr="007D0F37">
                        <w:rPr>
                          <w:rFonts w:eastAsia="SimSun"/>
                        </w:rPr>
                        <w:t xml:space="preserve">1bit </w:t>
                      </w:r>
                      <w:r>
                        <w:rPr>
                          <w:lang w:eastAsia="zh-CN"/>
                        </w:rPr>
                        <w:t xml:space="preserve">indicating the PCI </w:t>
                      </w:r>
                      <w:r w:rsidRPr="008D58D7">
                        <w:rPr>
                          <w:color w:val="FF0000"/>
                          <w:u w:val="single"/>
                          <w:lang w:eastAsia="zh-CN"/>
                        </w:rPr>
                        <w:t xml:space="preserve">or </w:t>
                      </w:r>
                      <w:r w:rsidR="00A70B68">
                        <w:rPr>
                          <w:color w:val="FF0000"/>
                          <w:u w:val="single"/>
                          <w:lang w:eastAsia="zh-CN"/>
                        </w:rPr>
                        <w:t>reference signal</w:t>
                      </w:r>
                      <w:r w:rsidRPr="008D58D7">
                        <w:rPr>
                          <w:color w:val="FF0000"/>
                          <w:lang w:eastAsia="zh-CN"/>
                        </w:rPr>
                        <w:t xml:space="preserve"> </w:t>
                      </w:r>
                      <w:r>
                        <w:rPr>
                          <w:lang w:eastAsia="zh-CN"/>
                        </w:rPr>
                        <w:t xml:space="preserve">associated with the </w:t>
                      </w:r>
                      <w:r w:rsidRPr="007873B1">
                        <w:t>PRACH transmission</w:t>
                      </w:r>
                      <w:r>
                        <w:rPr>
                          <w:rFonts w:eastAsia="SimSun"/>
                        </w:rPr>
                        <w:t xml:space="preserve"> </w:t>
                      </w:r>
                      <w:r w:rsidRPr="007D0F37">
                        <w:rPr>
                          <w:rFonts w:eastAsia="SimSun"/>
                        </w:rPr>
                        <w:t xml:space="preserve">if </w:t>
                      </w:r>
                      <w:r w:rsidRPr="007D0F37">
                        <w:rPr>
                          <w:rFonts w:eastAsia="DengXian"/>
                        </w:rPr>
                        <w:t xml:space="preserve">the UE is </w:t>
                      </w:r>
                      <w:r w:rsidRPr="007D0F37">
                        <w:rPr>
                          <w:rFonts w:eastAsia="DengXian" w:hint="eastAsia"/>
                          <w:lang w:eastAsia="zh-CN"/>
                        </w:rPr>
                        <w:t>provided</w:t>
                      </w:r>
                      <w:r w:rsidRPr="007D0F37">
                        <w:rPr>
                          <w:rFonts w:eastAsia="DengXian"/>
                        </w:rPr>
                        <w:t xml:space="preserve"> with </w:t>
                      </w:r>
                      <w:r w:rsidRPr="00A444B7">
                        <w:rPr>
                          <w:rFonts w:eastAsia="DengXian" w:hint="eastAsia"/>
                          <w:i/>
                        </w:rPr>
                        <w:t>tag-Id2</w:t>
                      </w:r>
                      <w:r w:rsidRPr="007D0F37">
                        <w:rPr>
                          <w:rFonts w:eastAsia="DengXian"/>
                        </w:rPr>
                        <w:t xml:space="preserve"> </w:t>
                      </w:r>
                      <w:r w:rsidRPr="008D58D7">
                        <w:rPr>
                          <w:rFonts w:eastAsia="DengXian" w:hint="eastAsia"/>
                          <w:strike/>
                          <w:color w:val="FF0000"/>
                          <w:lang w:eastAsia="zh-CN"/>
                        </w:rPr>
                        <w:t>and</w:t>
                      </w:r>
                      <w:r w:rsidRPr="008D58D7">
                        <w:rPr>
                          <w:rFonts w:eastAsia="DengXian"/>
                          <w:strike/>
                          <w:color w:val="FF0000"/>
                          <w:kern w:val="2"/>
                          <w:lang w:eastAsia="zh-CN"/>
                        </w:rPr>
                        <w:t xml:space="preserve"> </w:t>
                      </w:r>
                      <w:r w:rsidRPr="008D58D7">
                        <w:rPr>
                          <w:rFonts w:eastAsia="DengXian"/>
                          <w:i/>
                          <w:strike/>
                          <w:color w:val="FF0000"/>
                          <w:kern w:val="2"/>
                          <w:lang w:eastAsia="zh-CN"/>
                        </w:rPr>
                        <w:t>SSB-MTC-AddtionalPCI</w:t>
                      </w:r>
                      <w:r w:rsidRPr="007D0F37">
                        <w:rPr>
                          <w:rFonts w:eastAsia="DengXian"/>
                        </w:rPr>
                        <w:t xml:space="preserve">, and the UE is not provided </w:t>
                      </w:r>
                      <w:r w:rsidRPr="00916E16">
                        <w:rPr>
                          <w:rFonts w:eastAsia="DengXian"/>
                          <w:i/>
                        </w:rPr>
                        <w:t>coresetPoolIndex</w:t>
                      </w:r>
                      <w:r w:rsidRPr="007D0F37">
                        <w:rPr>
                          <w:rFonts w:eastAsia="DengXian"/>
                        </w:rPr>
                        <w:t xml:space="preserve"> or is provided </w:t>
                      </w:r>
                      <w:r w:rsidRPr="00916E16">
                        <w:rPr>
                          <w:rFonts w:eastAsia="DengXian"/>
                          <w:i/>
                        </w:rPr>
                        <w:t>coresetPoolIndex</w:t>
                      </w:r>
                      <w:r w:rsidRPr="007D0F37">
                        <w:rPr>
                          <w:rFonts w:eastAsia="DengXian"/>
                        </w:rPr>
                        <w:t xml:space="preserve"> with</w:t>
                      </w:r>
                      <w:r w:rsidRPr="007D0F37">
                        <w:rPr>
                          <w:rFonts w:eastAsia="DengXian" w:hint="eastAsia"/>
                          <w:lang w:eastAsia="zh-CN"/>
                        </w:rPr>
                        <w:t xml:space="preserve"> </w:t>
                      </w:r>
                      <w:r w:rsidRPr="007D0F37">
                        <w:rPr>
                          <w:rFonts w:eastAsia="DengXian"/>
                        </w:rPr>
                        <w:t xml:space="preserve">value 0 for the first CORESETs, and is provided </w:t>
                      </w:r>
                      <w:r w:rsidRPr="00916E16">
                        <w:rPr>
                          <w:rFonts w:eastAsia="DengXian"/>
                          <w:i/>
                        </w:rPr>
                        <w:t>coresetPoolIndex</w:t>
                      </w:r>
                      <w:r w:rsidRPr="007D0F37">
                        <w:rPr>
                          <w:rFonts w:eastAsia="DengXian"/>
                        </w:rPr>
                        <w:t xml:space="preserve"> with value 1 for the second CORESETs</w:t>
                      </w:r>
                      <w:r w:rsidRPr="007D0F37">
                        <w:rPr>
                          <w:rFonts w:eastAsia="SimSun"/>
                        </w:rPr>
                        <w:t>.</w:t>
                      </w:r>
                      <w:r>
                        <w:rPr>
                          <w:rFonts w:eastAsia="SimSun"/>
                        </w:rPr>
                        <w:t xml:space="preserve"> </w:t>
                      </w:r>
                      <w:r w:rsidRPr="008D58D7">
                        <w:rPr>
                          <w:rFonts w:eastAsia="SimSun"/>
                          <w:color w:val="FF0000"/>
                          <w:u w:val="single"/>
                        </w:rPr>
                        <w:t xml:space="preserve">If UE is provided </w:t>
                      </w:r>
                      <w:r w:rsidRPr="008D58D7">
                        <w:rPr>
                          <w:rFonts w:eastAsia="SimSun"/>
                          <w:i/>
                          <w:color w:val="FF0000"/>
                          <w:u w:val="single"/>
                        </w:rPr>
                        <w:t>SSB-MTC-AdditinalPCI,</w:t>
                      </w:r>
                      <w:r w:rsidRPr="008D58D7">
                        <w:rPr>
                          <w:rFonts w:eastAsia="SimSun"/>
                          <w:color w:val="FF0000"/>
                        </w:rPr>
                        <w:t xml:space="preserve"> </w:t>
                      </w:r>
                      <w:r>
                        <w:rPr>
                          <w:rFonts w:eastAsiaTheme="minorEastAsia"/>
                          <w:color w:val="FF0000"/>
                          <w:kern w:val="2"/>
                          <w:u w:val="single"/>
                          <w:lang w:eastAsia="zh-CN"/>
                        </w:rPr>
                        <w:t>i</w:t>
                      </w:r>
                      <w:r w:rsidRPr="008D58D7">
                        <w:rPr>
                          <w:rFonts w:eastAsiaTheme="minorEastAsia"/>
                          <w:color w:val="FF0000"/>
                          <w:kern w:val="2"/>
                          <w:u w:val="single"/>
                          <w:lang w:eastAsia="zh-CN"/>
                        </w:rPr>
                        <w:t>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0, the PRACH transmission is </w:t>
                      </w:r>
                      <w:r>
                        <w:rPr>
                          <w:rFonts w:eastAsiaTheme="minorEastAsia"/>
                          <w:color w:val="FF0000"/>
                          <w:kern w:val="2"/>
                          <w:u w:val="single"/>
                          <w:lang w:eastAsia="zh-CN"/>
                        </w:rPr>
                        <w:t>associated with</w:t>
                      </w:r>
                      <w:r w:rsidRPr="008D58D7">
                        <w:rPr>
                          <w:rFonts w:eastAsiaTheme="minorEastAsia"/>
                          <w:color w:val="FF0000"/>
                          <w:kern w:val="2"/>
                          <w:u w:val="single"/>
                          <w:lang w:eastAsia="zh-CN"/>
                        </w:rPr>
                        <w:t xml:space="preserve"> a serving cell PCI, if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1, the PRACH transmission is </w:t>
                      </w:r>
                      <w:r>
                        <w:rPr>
                          <w:rFonts w:eastAsiaTheme="minorEastAsia"/>
                          <w:color w:val="FF0000"/>
                          <w:kern w:val="2"/>
                          <w:u w:val="single"/>
                          <w:lang w:eastAsia="zh-CN"/>
                        </w:rPr>
                        <w:t>associated with</w:t>
                      </w:r>
                      <w:r w:rsidRPr="008D58D7">
                        <w:rPr>
                          <w:rFonts w:eastAsiaTheme="minorEastAsia"/>
                          <w:color w:val="FF0000"/>
                          <w:kern w:val="2"/>
                          <w:u w:val="single"/>
                          <w:lang w:eastAsia="zh-CN"/>
                        </w:rPr>
                        <w:t xml:space="preserve"> an additionalPCI with active TCI states</w:t>
                      </w:r>
                      <w:r>
                        <w:rPr>
                          <w:rFonts w:eastAsiaTheme="minorEastAsia"/>
                          <w:color w:val="FF0000"/>
                          <w:kern w:val="2"/>
                          <w:u w:val="single"/>
                          <w:lang w:eastAsia="zh-CN"/>
                        </w:rPr>
                        <w:t xml:space="preserve">. </w:t>
                      </w:r>
                      <w:r w:rsidRPr="008D58D7">
                        <w:rPr>
                          <w:rFonts w:eastAsia="SimSun"/>
                          <w:color w:val="FF0000"/>
                          <w:u w:val="single"/>
                        </w:rPr>
                        <w:t xml:space="preserve">If UE is </w:t>
                      </w:r>
                      <w:r>
                        <w:rPr>
                          <w:rFonts w:eastAsia="SimSun"/>
                          <w:color w:val="FF0000"/>
                          <w:u w:val="single"/>
                        </w:rPr>
                        <w:t xml:space="preserve">not </w:t>
                      </w:r>
                      <w:r w:rsidRPr="008D58D7">
                        <w:rPr>
                          <w:rFonts w:eastAsia="SimSun"/>
                          <w:color w:val="FF0000"/>
                          <w:u w:val="single"/>
                        </w:rPr>
                        <w:t xml:space="preserve">provided </w:t>
                      </w:r>
                      <w:r w:rsidRPr="008D58D7">
                        <w:rPr>
                          <w:rFonts w:eastAsia="SimSun"/>
                          <w:i/>
                          <w:color w:val="FF0000"/>
                          <w:u w:val="single"/>
                        </w:rPr>
                        <w:t>SSB-MTC-AdditinalPCI,</w:t>
                      </w:r>
                      <w:r w:rsidRPr="008D58D7">
                        <w:rPr>
                          <w:rFonts w:eastAsia="SimSun"/>
                          <w:color w:val="FF0000"/>
                        </w:rPr>
                        <w:t xml:space="preserve"> </w:t>
                      </w:r>
                      <w:r>
                        <w:rPr>
                          <w:rFonts w:eastAsiaTheme="minorEastAsia"/>
                          <w:color w:val="FF0000"/>
                          <w:kern w:val="2"/>
                          <w:u w:val="single"/>
                          <w:lang w:eastAsia="zh-CN"/>
                        </w:rPr>
                        <w:t>i</w:t>
                      </w:r>
                      <w:r w:rsidRPr="008D58D7">
                        <w:rPr>
                          <w:rFonts w:eastAsiaTheme="minorEastAsia"/>
                          <w:color w:val="FF0000"/>
                          <w:kern w:val="2"/>
                          <w:u w:val="single"/>
                          <w:lang w:eastAsia="zh-CN"/>
                        </w:rPr>
                        <w:t>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0, the PRACH transmission </w:t>
                      </w:r>
                      <w:r>
                        <w:rPr>
                          <w:rFonts w:eastAsiaTheme="minorEastAsia"/>
                          <w:color w:val="FF0000"/>
                          <w:kern w:val="2"/>
                          <w:u w:val="single"/>
                          <w:lang w:eastAsia="zh-CN"/>
                        </w:rPr>
                        <w:t>depends</w:t>
                      </w:r>
                      <w:r w:rsidRPr="0049073D">
                        <w:rPr>
                          <w:rFonts w:eastAsiaTheme="minorEastAsia"/>
                          <w:color w:val="FF0000"/>
                          <w:kern w:val="2"/>
                          <w:u w:val="single"/>
                          <w:lang w:eastAsia="zh-CN"/>
                        </w:rPr>
                        <w:t xml:space="preserve"> on the DL RS that the DM-RS of the PDCCH order is quasi-collocated with as described in clause 10.1</w:t>
                      </w:r>
                      <w:r>
                        <w:rPr>
                          <w:rFonts w:eastAsiaTheme="minorEastAsia"/>
                          <w:color w:val="FF0000"/>
                          <w:kern w:val="2"/>
                          <w:u w:val="single"/>
                          <w:lang w:eastAsia="zh-CN"/>
                        </w:rPr>
                        <w:t xml:space="preserve"> of TS 38.213, </w:t>
                      </w:r>
                      <w:r w:rsidRPr="008D58D7">
                        <w:rPr>
                          <w:rFonts w:eastAsiaTheme="minorEastAsia"/>
                          <w:color w:val="FF0000"/>
                          <w:kern w:val="2"/>
                          <w:u w:val="single"/>
                          <w:lang w:eastAsia="zh-CN"/>
                        </w:rPr>
                        <w:t>if the value of “</w:t>
                      </w:r>
                      <w:r>
                        <w:rPr>
                          <w:rFonts w:eastAsiaTheme="minorEastAsia"/>
                          <w:color w:val="FF0000"/>
                          <w:kern w:val="2"/>
                          <w:u w:val="single"/>
                          <w:lang w:eastAsia="zh-CN"/>
                        </w:rPr>
                        <w:t>PRACH transmission</w:t>
                      </w:r>
                      <w:r w:rsidRPr="008D58D7">
                        <w:rPr>
                          <w:rFonts w:eastAsiaTheme="minorEastAsia"/>
                          <w:color w:val="FF0000"/>
                          <w:kern w:val="2"/>
                          <w:u w:val="single"/>
                          <w:lang w:eastAsia="zh-CN"/>
                        </w:rPr>
                        <w:t xml:space="preserve"> indicator” is 1, the PRACH transmission </w:t>
                      </w:r>
                      <w:r>
                        <w:rPr>
                          <w:rFonts w:eastAsiaTheme="minorEastAsia"/>
                          <w:color w:val="FF0000"/>
                          <w:kern w:val="2"/>
                          <w:u w:val="single"/>
                          <w:lang w:eastAsia="zh-CN"/>
                        </w:rPr>
                        <w:t>depends on the SS/PBCH index provided by the PDCCH order.</w:t>
                      </w:r>
                    </w:p>
                    <w:p w14:paraId="197F60B7" w14:textId="77777777" w:rsidR="00EF0C0A" w:rsidRPr="002B422A" w:rsidRDefault="00EF0C0A" w:rsidP="002B422A">
                      <w:pPr>
                        <w:ind w:left="851" w:hanging="284"/>
                        <w:rPr>
                          <w:rFonts w:eastAsia="SimSun"/>
                        </w:rPr>
                      </w:pPr>
                      <w:r w:rsidRPr="007D0F37">
                        <w:rPr>
                          <w:rFonts w:eastAsia="SimSun" w:hint="eastAsia"/>
                        </w:rPr>
                        <w:t>-</w:t>
                      </w:r>
                      <w:r w:rsidRPr="007D0F37">
                        <w:rPr>
                          <w:rFonts w:eastAsia="SimSun" w:hint="eastAsia"/>
                        </w:rPr>
                        <w:tab/>
                      </w:r>
                      <w:r w:rsidRPr="007D0F37">
                        <w:rPr>
                          <w:rFonts w:eastAsia="SimSun"/>
                        </w:rPr>
                        <w:t xml:space="preserve">0 bit otherwise. </w:t>
                      </w:r>
                    </w:p>
                  </w:txbxContent>
                </v:textbox>
                <w10:wrap type="square"/>
              </v:shape>
            </w:pict>
          </mc:Fallback>
        </mc:AlternateContent>
      </w:r>
    </w:p>
    <w:p w14:paraId="62224E47" w14:textId="77777777" w:rsidR="00547B46" w:rsidRDefault="00547B46" w:rsidP="00547B46">
      <w:pPr>
        <w:rPr>
          <w:b/>
          <w:i/>
          <w:lang w:val="en-GB" w:eastAsia="ko-KR"/>
        </w:rPr>
      </w:pPr>
      <w:r w:rsidRPr="006D7343">
        <w:rPr>
          <w:b/>
          <w:i/>
          <w:lang w:val="en-GB" w:eastAsia="ko-KR"/>
        </w:rPr>
        <w:t>Proposal 2: For inter-cell cross-TRP PDCCH order PRACH triggering, only the serving cell can trigger a PRACH transmission towards another cell.</w:t>
      </w:r>
    </w:p>
    <w:p w14:paraId="7CBE18C8" w14:textId="77777777" w:rsidR="00547B46" w:rsidRPr="00C4336A" w:rsidRDefault="00547B46" w:rsidP="00547B46">
      <w:pPr>
        <w:rPr>
          <w:b/>
          <w:i/>
          <w:lang w:eastAsia="ko-KR"/>
        </w:rPr>
      </w:pPr>
      <w:r w:rsidRPr="00C4336A">
        <w:rPr>
          <w:b/>
          <w:i/>
          <w:lang w:eastAsia="ko-KR"/>
        </w:rPr>
        <w:t>Observation 1:</w:t>
      </w:r>
    </w:p>
    <w:p w14:paraId="23C9A0D3" w14:textId="77777777" w:rsidR="00547B46" w:rsidRPr="00C4336A" w:rsidRDefault="00547B46" w:rsidP="00547B46">
      <w:pPr>
        <w:rPr>
          <w:b/>
          <w:i/>
          <w:lang w:eastAsia="ko-KR"/>
        </w:rPr>
      </w:pPr>
      <w:r w:rsidRPr="00C4336A">
        <w:rPr>
          <w:b/>
          <w:i/>
          <w:lang w:eastAsia="ko-KR"/>
        </w:rPr>
        <w:t>When PRACH is transmitted towards a TRP that is different from the TRP that transmits PDCCH order, leveraging the LTM solution for determining the PL-RS for PRACH reduces implementation complexity and specification impact.</w:t>
      </w:r>
    </w:p>
    <w:p w14:paraId="6D09C610" w14:textId="77777777" w:rsidR="00547B46" w:rsidRPr="007451B4" w:rsidRDefault="00547B46" w:rsidP="00547B46">
      <w:pPr>
        <w:rPr>
          <w:b/>
          <w:i/>
          <w:lang w:eastAsia="ko-KR"/>
        </w:rPr>
      </w:pPr>
      <w:r w:rsidRPr="007451B4">
        <w:rPr>
          <w:b/>
          <w:i/>
          <w:lang w:eastAsia="ko-KR"/>
        </w:rPr>
        <w:t>Observation 2:</w:t>
      </w:r>
    </w:p>
    <w:p w14:paraId="2B0032F9" w14:textId="26BB74F5" w:rsidR="00547B46" w:rsidRPr="007451B4" w:rsidRDefault="00547B46" w:rsidP="00547B46">
      <w:pPr>
        <w:rPr>
          <w:b/>
          <w:i/>
          <w:lang w:eastAsia="ko-KR"/>
        </w:rPr>
      </w:pPr>
      <w:r w:rsidRPr="007451B4">
        <w:rPr>
          <w:b/>
          <w:i/>
          <w:lang w:eastAsia="ko-KR"/>
        </w:rPr>
        <w:t>Having the SS</w:t>
      </w:r>
      <w:r>
        <w:rPr>
          <w:b/>
          <w:i/>
          <w:lang w:eastAsia="ko-KR"/>
        </w:rPr>
        <w:t>/P</w:t>
      </w:r>
      <w:r w:rsidRPr="007451B4">
        <w:rPr>
          <w:b/>
          <w:i/>
          <w:lang w:eastAsia="ko-KR"/>
        </w:rPr>
        <w:t>B</w:t>
      </w:r>
      <w:r>
        <w:rPr>
          <w:b/>
          <w:i/>
          <w:lang w:eastAsia="ko-KR"/>
        </w:rPr>
        <w:t>CH index</w:t>
      </w:r>
      <w:r w:rsidRPr="007451B4">
        <w:rPr>
          <w:b/>
          <w:i/>
          <w:lang w:eastAsia="ko-KR"/>
        </w:rPr>
        <w:t xml:space="preserve"> indicated in the PDCCH order</w:t>
      </w:r>
      <w:r w:rsidR="009F0A9D">
        <w:rPr>
          <w:b/>
          <w:i/>
          <w:lang w:eastAsia="ko-KR"/>
        </w:rPr>
        <w:t>,</w:t>
      </w:r>
      <w:r w:rsidRPr="007451B4">
        <w:rPr>
          <w:b/>
          <w:i/>
          <w:lang w:eastAsia="ko-KR"/>
        </w:rPr>
        <w:t xml:space="preserve"> used as PL-RS for PRACH</w:t>
      </w:r>
      <w:r w:rsidR="009F0A9D">
        <w:rPr>
          <w:b/>
          <w:i/>
          <w:lang w:eastAsia="ko-KR"/>
        </w:rPr>
        <w:t>,</w:t>
      </w:r>
      <w:r w:rsidRPr="007451B4">
        <w:rPr>
          <w:b/>
          <w:i/>
          <w:lang w:eastAsia="ko-KR"/>
        </w:rPr>
        <w:t xml:space="preserve"> associated with activated TCI states mitigates the need for additional latency between PDCCH order and PRACH transmission.</w:t>
      </w:r>
    </w:p>
    <w:p w14:paraId="0FB078BB" w14:textId="77777777" w:rsidR="00547B46" w:rsidRPr="007451B4" w:rsidRDefault="00547B46" w:rsidP="00547B46">
      <w:pPr>
        <w:rPr>
          <w:b/>
          <w:i/>
          <w:lang w:eastAsia="ko-KR"/>
        </w:rPr>
      </w:pPr>
      <w:r w:rsidRPr="007451B4">
        <w:rPr>
          <w:b/>
          <w:i/>
          <w:lang w:eastAsia="ko-KR"/>
        </w:rPr>
        <w:t>Observation 3:</w:t>
      </w:r>
    </w:p>
    <w:p w14:paraId="00145EC0" w14:textId="77777777" w:rsidR="00547B46" w:rsidRPr="007451B4" w:rsidRDefault="00547B46" w:rsidP="00547B46">
      <w:pPr>
        <w:rPr>
          <w:b/>
          <w:i/>
          <w:lang w:eastAsia="ko-KR"/>
        </w:rPr>
      </w:pPr>
      <w:r w:rsidRPr="007451B4">
        <w:rPr>
          <w:b/>
          <w:i/>
          <w:lang w:eastAsia="ko-KR"/>
        </w:rPr>
        <w:t>Having an SS/PBCH block associated with an indicated TCI state, provides no additional latency benefit over having an SSB/PBCH block associated with an activated TCI state.</w:t>
      </w:r>
    </w:p>
    <w:p w14:paraId="6BE695F1" w14:textId="77777777" w:rsidR="00547B46" w:rsidRPr="00A639E0" w:rsidRDefault="00547B46" w:rsidP="00547B46">
      <w:pPr>
        <w:rPr>
          <w:b/>
          <w:i/>
          <w:lang w:eastAsia="ko-KR"/>
        </w:rPr>
      </w:pPr>
      <w:r w:rsidRPr="00A639E0">
        <w:rPr>
          <w:b/>
          <w:i/>
          <w:lang w:eastAsia="ko-KR"/>
        </w:rPr>
        <w:t>Proposal 3:</w:t>
      </w:r>
    </w:p>
    <w:p w14:paraId="081335C4" w14:textId="77777777" w:rsidR="00547B46" w:rsidRPr="00A639E0" w:rsidRDefault="00547B46" w:rsidP="00547B46">
      <w:pPr>
        <w:spacing w:after="0"/>
        <w:rPr>
          <w:b/>
          <w:i/>
          <w:lang w:eastAsia="ko-KR"/>
        </w:rPr>
      </w:pPr>
      <w:r w:rsidRPr="00A639E0">
        <w:rPr>
          <w:b/>
          <w:i/>
          <w:iCs/>
          <w:lang w:eastAsia="ko-KR"/>
        </w:rPr>
        <w:t>When PRACH is transmitted towards a TRP that is different from the TRP that transmits PDCCH order,</w:t>
      </w:r>
    </w:p>
    <w:p w14:paraId="64025361" w14:textId="77777777" w:rsidR="00547B46" w:rsidRPr="00A639E0" w:rsidRDefault="00547B46" w:rsidP="00547B46">
      <w:pPr>
        <w:pStyle w:val="ListParagraph"/>
        <w:numPr>
          <w:ilvl w:val="0"/>
          <w:numId w:val="30"/>
        </w:numPr>
        <w:spacing w:after="0"/>
        <w:rPr>
          <w:b/>
          <w:i/>
          <w:iCs/>
          <w:lang w:eastAsia="ko-KR"/>
        </w:rPr>
      </w:pPr>
      <w:r>
        <w:rPr>
          <w:b/>
          <w:i/>
          <w:iCs/>
          <w:lang w:eastAsia="ko-KR"/>
        </w:rPr>
        <w:t>F</w:t>
      </w:r>
      <w:r w:rsidRPr="00A639E0">
        <w:rPr>
          <w:b/>
          <w:i/>
          <w:iCs/>
          <w:lang w:eastAsia="ko-KR"/>
        </w:rPr>
        <w:t>or multi-DCI based inter-cell multi-TRP and intra-cell multi-TRP operation with two TAGs configured in a CC, SSB indicated in the CFRA based PDCCH order is used as the PL-RS for determining the transmit power of the triggered PRACH transmission.</w:t>
      </w:r>
    </w:p>
    <w:p w14:paraId="48458C66" w14:textId="77777777" w:rsidR="00547B46" w:rsidRPr="00A639E0" w:rsidRDefault="00547B46" w:rsidP="00547B46">
      <w:pPr>
        <w:numPr>
          <w:ilvl w:val="0"/>
          <w:numId w:val="28"/>
        </w:numPr>
        <w:spacing w:after="0" w:line="252" w:lineRule="auto"/>
        <w:jc w:val="both"/>
        <w:rPr>
          <w:b/>
          <w:i/>
          <w:lang w:eastAsia="ko-KR"/>
        </w:rPr>
      </w:pPr>
      <w:r w:rsidRPr="00A639E0">
        <w:rPr>
          <w:b/>
          <w:i/>
          <w:lang w:eastAsia="ko-KR"/>
        </w:rPr>
        <w:t>UE expects the indicated SSB in PDCCH order to be associated with an activated TCI state.</w:t>
      </w:r>
    </w:p>
    <w:p w14:paraId="2FA43E42" w14:textId="0ABC29F0" w:rsidR="00547B46" w:rsidRDefault="00547B46" w:rsidP="004E3D70">
      <w:pPr>
        <w:rPr>
          <w:b/>
          <w:i/>
          <w:lang w:eastAsia="ko-KR"/>
        </w:rPr>
      </w:pPr>
    </w:p>
    <w:p w14:paraId="356B70F2" w14:textId="77777777" w:rsidR="00547B46" w:rsidRPr="00FF65A3" w:rsidRDefault="00547B46" w:rsidP="00547B46">
      <w:pPr>
        <w:rPr>
          <w:b/>
          <w:i/>
          <w:lang w:val="en-GB" w:eastAsia="ko-KR"/>
        </w:rPr>
      </w:pPr>
      <w:r w:rsidRPr="00FF65A3">
        <w:rPr>
          <w:b/>
          <w:i/>
          <w:lang w:val="en-GB" w:eastAsia="ko-KR"/>
        </w:rPr>
        <w:t xml:space="preserve">Text Proposal </w:t>
      </w:r>
      <w:r>
        <w:rPr>
          <w:b/>
          <w:i/>
          <w:lang w:val="en-GB" w:eastAsia="ko-KR"/>
        </w:rPr>
        <w:t>3</w:t>
      </w:r>
      <w:r w:rsidRPr="00FF65A3">
        <w:rPr>
          <w:b/>
          <w:i/>
          <w:lang w:val="en-GB" w:eastAsia="ko-KR"/>
        </w:rPr>
        <w:t>:</w:t>
      </w:r>
      <w:r>
        <w:rPr>
          <w:b/>
          <w:i/>
          <w:lang w:val="en-GB" w:eastAsia="ko-KR"/>
        </w:rPr>
        <w:t xml:space="preserve"> TS 38.213 (v18.0.0) clause 7.4 </w:t>
      </w:r>
    </w:p>
    <w:p w14:paraId="75D8B673" w14:textId="77777777" w:rsidR="00547B46" w:rsidRDefault="00547B46" w:rsidP="00547B46">
      <w:pPr>
        <w:rPr>
          <w:lang w:val="en-GB" w:eastAsia="ko-KR"/>
        </w:rPr>
      </w:pPr>
      <w:r>
        <w:rPr>
          <w:noProof/>
        </w:rPr>
        <mc:AlternateContent>
          <mc:Choice Requires="wps">
            <w:drawing>
              <wp:anchor distT="0" distB="0" distL="114300" distR="114300" simplePos="0" relativeHeight="251745280" behindDoc="0" locked="0" layoutInCell="1" allowOverlap="1" wp14:anchorId="15DC3F02" wp14:editId="3D69F27D">
                <wp:simplePos x="0" y="0"/>
                <wp:positionH relativeFrom="column">
                  <wp:posOffset>0</wp:posOffset>
                </wp:positionH>
                <wp:positionV relativeFrom="paragraph">
                  <wp:posOffset>0</wp:posOffset>
                </wp:positionV>
                <wp:extent cx="1828800" cy="1828800"/>
                <wp:effectExtent l="0" t="0" r="24765" b="2667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59BCF46" w14:textId="77777777" w:rsidR="00547B46" w:rsidRPr="003C723C" w:rsidRDefault="00547B46" w:rsidP="00547B46">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r>
                              <w:t xml:space="preserve">when the PRACH transmission is on a serving cell </w:t>
                            </w:r>
                            <w:r w:rsidRPr="00254241">
                              <w:rPr>
                                <w:color w:val="FF0000"/>
                              </w:rPr>
                              <w:t xml:space="preserve">or </w:t>
                            </w:r>
                            <w:r>
                              <w:rPr>
                                <w:color w:val="FF0000"/>
                              </w:rPr>
                              <w:t>when PCI Indicator</w:t>
                            </w:r>
                            <w:r w:rsidRPr="00254241">
                              <w:rPr>
                                <w:color w:val="FF0000"/>
                              </w:rPr>
                              <w:t xml:space="preserve"> in the PDCCH order</w:t>
                            </w:r>
                            <w:r>
                              <w:rPr>
                                <w:color w:val="FF0000"/>
                              </w:rPr>
                              <w:t xml:space="preserve"> [5, TS 38.212]</w:t>
                            </w:r>
                            <w:r w:rsidRPr="00254241">
                              <w:rPr>
                                <w:color w:val="FF0000"/>
                              </w:rPr>
                              <w:t xml:space="preserve"> is 0</w:t>
                            </w:r>
                            <w:r>
                              <w:t xml:space="preserve">, </w:t>
                            </w:r>
                            <w:r w:rsidRPr="00835191">
                              <w:t xml:space="preserve">or </w:t>
                            </w:r>
                            <w:r>
                              <w:t xml:space="preserve">depending on an indicated SS/PBCH block when the PRACH transmission is on a non-serving cell </w:t>
                            </w:r>
                            <w:r w:rsidRPr="00536F53">
                              <w:rPr>
                                <w:color w:val="FF0000"/>
                              </w:rPr>
                              <w:t xml:space="preserve">or </w:t>
                            </w:r>
                            <w:r>
                              <w:rPr>
                                <w:color w:val="FF0000"/>
                              </w:rPr>
                              <w:t>when PCI Indicator</w:t>
                            </w:r>
                            <w:r w:rsidRPr="00254241">
                              <w:rPr>
                                <w:color w:val="FF0000"/>
                              </w:rPr>
                              <w:t xml:space="preserve"> in the PDCCH order</w:t>
                            </w:r>
                            <w:r>
                              <w:rPr>
                                <w:color w:val="FF0000"/>
                              </w:rPr>
                              <w:t xml:space="preserve"> [5, TS 38.212]</w:t>
                            </w:r>
                            <w:r w:rsidRPr="00254241">
                              <w:rPr>
                                <w:color w:val="FF0000"/>
                              </w:rPr>
                              <w:t xml:space="preserve"> is </w:t>
                            </w:r>
                            <w:r>
                              <w:rPr>
                                <w:color w:val="FF0000"/>
                              </w:rPr>
                              <w:t>1</w:t>
                            </w:r>
                            <w:r>
                              <w:t xml:space="preserve">, </w:t>
                            </w:r>
                            <w:r w:rsidRPr="00B916EC">
                              <w:rPr>
                                <w:i/>
                              </w:rPr>
                              <w:t>referenceSignalPower</w:t>
                            </w:r>
                            <w:r w:rsidRPr="00B916EC">
                              <w:t xml:space="preserve"> is</w:t>
                            </w:r>
                            <w:r>
                              <w:t xml:space="preserve"> provided by a corresponding </w:t>
                            </w:r>
                            <w:r w:rsidRPr="003B4338">
                              <w:rPr>
                                <w:i/>
                              </w:rPr>
                              <w:t>ss-PBCH-BlockPower</w:t>
                            </w:r>
                            <w:r>
                              <w:t xml:space="preserve">. If the UE is configured resources for a periodic CSI-RS reception or the 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t xml:space="preserve">, </w:t>
                            </w:r>
                            <w:r w:rsidRPr="00B916EC">
                              <w:rPr>
                                <w:i/>
                              </w:rPr>
                              <w:t>referenceSignalPower</w:t>
                            </w:r>
                            <w:r>
                              <w:t xml:space="preserve"> is obtained</w:t>
                            </w:r>
                            <w:r w:rsidRPr="00B916EC">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 [6, TS 38.214].</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5DC3F02" id="Text Box 17" o:spid="_x0000_s1040" type="#_x0000_t202" style="position:absolute;margin-left:0;margin-top:0;width:2in;height:2in;z-index:2517452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&#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DeluebWgIAAM4EAAAOAAAAAAAAAAAAAAAAAC4CAABkcnMvZTJvRG9jLnhtbFBLAQIt&#10;ABQABgAIAAAAIQA2VE8B2QAAAAUBAAAPAAAAAAAAAAAAAAAAALQEAABkcnMvZG93bnJldi54bWxQ&#10;SwUGAAAAAAQABADzAAAAugUAAAAA&#10;" fillcolor="#f2f2f2 [3052]" strokeweight=".5pt">
                <v:textbox style="mso-fit-shape-to-text:t">
                  <w:txbxContent>
                    <w:p w14:paraId="359BCF46" w14:textId="77777777" w:rsidR="00547B46" w:rsidRPr="003C723C" w:rsidRDefault="00547B46" w:rsidP="00547B46">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r>
                        <w:t xml:space="preserve">when the PRACH transmission is on a serving cell </w:t>
                      </w:r>
                      <w:r w:rsidRPr="00254241">
                        <w:rPr>
                          <w:color w:val="FF0000"/>
                        </w:rPr>
                        <w:t xml:space="preserve">or </w:t>
                      </w:r>
                      <w:r>
                        <w:rPr>
                          <w:color w:val="FF0000"/>
                        </w:rPr>
                        <w:t>when PCI Indicator</w:t>
                      </w:r>
                      <w:r w:rsidRPr="00254241">
                        <w:rPr>
                          <w:color w:val="FF0000"/>
                        </w:rPr>
                        <w:t xml:space="preserve"> in the PDCCH order</w:t>
                      </w:r>
                      <w:r>
                        <w:rPr>
                          <w:color w:val="FF0000"/>
                        </w:rPr>
                        <w:t xml:space="preserve"> [5, TS 38.212]</w:t>
                      </w:r>
                      <w:r w:rsidRPr="00254241">
                        <w:rPr>
                          <w:color w:val="FF0000"/>
                        </w:rPr>
                        <w:t xml:space="preserve"> is 0</w:t>
                      </w:r>
                      <w:r>
                        <w:t xml:space="preserve">, </w:t>
                      </w:r>
                      <w:r w:rsidRPr="00835191">
                        <w:t xml:space="preserve">or </w:t>
                      </w:r>
                      <w:r>
                        <w:t xml:space="preserve">depending on an indicated SS/PBCH block when the PRACH transmission is on a non-serving cell </w:t>
                      </w:r>
                      <w:r w:rsidRPr="00536F53">
                        <w:rPr>
                          <w:color w:val="FF0000"/>
                        </w:rPr>
                        <w:t xml:space="preserve">or </w:t>
                      </w:r>
                      <w:r>
                        <w:rPr>
                          <w:color w:val="FF0000"/>
                        </w:rPr>
                        <w:t>when PCI Indicator</w:t>
                      </w:r>
                      <w:r w:rsidRPr="00254241">
                        <w:rPr>
                          <w:color w:val="FF0000"/>
                        </w:rPr>
                        <w:t xml:space="preserve"> in the PDCCH order</w:t>
                      </w:r>
                      <w:r>
                        <w:rPr>
                          <w:color w:val="FF0000"/>
                        </w:rPr>
                        <w:t xml:space="preserve"> [5, TS 38.212]</w:t>
                      </w:r>
                      <w:r w:rsidRPr="00254241">
                        <w:rPr>
                          <w:color w:val="FF0000"/>
                        </w:rPr>
                        <w:t xml:space="preserve"> is </w:t>
                      </w:r>
                      <w:r>
                        <w:rPr>
                          <w:color w:val="FF0000"/>
                        </w:rPr>
                        <w:t>1</w:t>
                      </w:r>
                      <w:r>
                        <w:t xml:space="preserve">, </w:t>
                      </w:r>
                      <w:r w:rsidRPr="00B916EC">
                        <w:rPr>
                          <w:i/>
                        </w:rPr>
                        <w:t>referenceSignalPower</w:t>
                      </w:r>
                      <w:r w:rsidRPr="00B916EC">
                        <w:t xml:space="preserve"> is</w:t>
                      </w:r>
                      <w:r>
                        <w:t xml:space="preserve"> provided by a corresponding </w:t>
                      </w:r>
                      <w:r w:rsidRPr="003B4338">
                        <w:rPr>
                          <w:i/>
                        </w:rPr>
                        <w:t>ss-PBCH-BlockPower</w:t>
                      </w:r>
                      <w:r>
                        <w:t xml:space="preserve">. If the UE is configured resources for a periodic CSI-RS reception or the 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t xml:space="preserve">, </w:t>
                      </w:r>
                      <w:r w:rsidRPr="00B916EC">
                        <w:rPr>
                          <w:i/>
                        </w:rPr>
                        <w:t>referenceSignalPower</w:t>
                      </w:r>
                      <w:r>
                        <w:t xml:space="preserve"> is obtained</w:t>
                      </w:r>
                      <w:r w:rsidRPr="00B916EC">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 [6, TS 38.214].</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txbxContent>
                </v:textbox>
                <w10:wrap type="square"/>
              </v:shape>
            </w:pict>
          </mc:Fallback>
        </mc:AlternateContent>
      </w:r>
    </w:p>
    <w:p w14:paraId="4D46E4B3" w14:textId="77777777" w:rsidR="00547B46" w:rsidRPr="00F7001F" w:rsidRDefault="00547B46" w:rsidP="00547B46">
      <w:pPr>
        <w:rPr>
          <w:rFonts w:cs="Times"/>
          <w:b/>
          <w:bCs/>
          <w:i/>
          <w:iCs/>
        </w:rPr>
      </w:pPr>
      <w:r w:rsidRPr="00F7001F">
        <w:rPr>
          <w:rFonts w:cs="Times"/>
          <w:b/>
          <w:bCs/>
          <w:i/>
          <w:iCs/>
        </w:rPr>
        <w:t xml:space="preserve">Proposal </w:t>
      </w:r>
      <w:r>
        <w:rPr>
          <w:rFonts w:cs="Times"/>
          <w:b/>
          <w:bCs/>
          <w:i/>
          <w:iCs/>
        </w:rPr>
        <w:t>4</w:t>
      </w:r>
      <w:r w:rsidRPr="00F7001F">
        <w:rPr>
          <w:rFonts w:cs="Times"/>
          <w:b/>
          <w:bCs/>
          <w:i/>
          <w:iCs/>
        </w:rPr>
        <w:t>: For an uplink transmission</w:t>
      </w:r>
      <w:r>
        <w:rPr>
          <w:rFonts w:cs="Times"/>
          <w:b/>
          <w:bCs/>
          <w:i/>
          <w:iCs/>
        </w:rPr>
        <w:t xml:space="preserve"> using a TAG ID, the UE uses a</w:t>
      </w:r>
      <w:r w:rsidRPr="00F7001F">
        <w:rPr>
          <w:rFonts w:cs="Times"/>
          <w:b/>
          <w:bCs/>
          <w:i/>
          <w:iCs/>
        </w:rPr>
        <w:t xml:space="preserve"> </w:t>
      </w:r>
      <w:r>
        <w:rPr>
          <w:rFonts w:cs="Times"/>
          <w:b/>
          <w:bCs/>
          <w:i/>
          <w:iCs/>
        </w:rPr>
        <w:t>DL reference timing corresponding to the TAG ID</w:t>
      </w:r>
      <w:r w:rsidRPr="00F7001F">
        <w:rPr>
          <w:rFonts w:cs="Times"/>
          <w:b/>
          <w:bCs/>
          <w:i/>
          <w:iCs/>
        </w:rPr>
        <w:t xml:space="preserve"> </w:t>
      </w:r>
      <w:r>
        <w:rPr>
          <w:rFonts w:cs="Times"/>
          <w:b/>
          <w:bCs/>
          <w:i/>
          <w:iCs/>
        </w:rPr>
        <w:t xml:space="preserve">used </w:t>
      </w:r>
      <w:r w:rsidRPr="00F7001F">
        <w:rPr>
          <w:rFonts w:cs="Times"/>
          <w:b/>
          <w:bCs/>
          <w:i/>
          <w:iCs/>
        </w:rPr>
        <w:t>to determine the timing of the UL transmission.</w:t>
      </w:r>
    </w:p>
    <w:p w14:paraId="5BFD2580" w14:textId="77777777" w:rsidR="00547B46" w:rsidRDefault="00547B46" w:rsidP="00547B46">
      <w:pPr>
        <w:rPr>
          <w:b/>
          <w:i/>
          <w:lang w:eastAsia="ko-KR"/>
        </w:rPr>
      </w:pPr>
      <w:r w:rsidRPr="00991469">
        <w:rPr>
          <w:b/>
          <w:i/>
          <w:lang w:eastAsia="ko-KR"/>
        </w:rPr>
        <w:t xml:space="preserve">Proposal </w:t>
      </w:r>
      <w:r>
        <w:rPr>
          <w:b/>
          <w:i/>
          <w:lang w:eastAsia="ko-KR"/>
        </w:rPr>
        <w:t>5</w:t>
      </w:r>
      <w:r w:rsidRPr="00991469">
        <w:rPr>
          <w:b/>
          <w:i/>
          <w:lang w:eastAsia="ko-KR"/>
        </w:rPr>
        <w:t xml:space="preserve">: </w:t>
      </w:r>
      <w:r>
        <w:rPr>
          <w:b/>
          <w:i/>
          <w:lang w:val="en-GB" w:eastAsia="ko-KR"/>
        </w:rPr>
        <w:t>For multi-DCI based m</w:t>
      </w:r>
      <w:r w:rsidRPr="00587226">
        <w:rPr>
          <w:b/>
          <w:i/>
          <w:lang w:val="en-GB" w:eastAsia="ko-KR"/>
        </w:rPr>
        <w:t>ulti-TRP operation with two TA enhancement</w:t>
      </w:r>
      <w:r>
        <w:rPr>
          <w:b/>
          <w:i/>
          <w:lang w:eastAsia="ko-KR"/>
        </w:rPr>
        <w:t>, the SSBs are divided into two groups, each group has a same DL reference time and is associated with a corresponding TAG ID.</w:t>
      </w:r>
    </w:p>
    <w:p w14:paraId="64EA5056" w14:textId="5E794FB4" w:rsidR="004E3D70" w:rsidRPr="003200FB" w:rsidRDefault="004E3D70"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46BB7CB" w:rsidR="0028035C" w:rsidRPr="003A421C" w:rsidRDefault="00C547B3" w:rsidP="00ED74F5">
      <w:pPr>
        <w:pStyle w:val="ListParagraph"/>
        <w:numPr>
          <w:ilvl w:val="0"/>
          <w:numId w:val="16"/>
        </w:numPr>
        <w:spacing w:after="60" w:line="288" w:lineRule="auto"/>
        <w:jc w:val="both"/>
      </w:pPr>
      <w:bookmarkStart w:id="6" w:name="_Ref101557947"/>
      <w:bookmarkStart w:id="7" w:name="_Ref521501348"/>
      <w:bookmarkStart w:id="8" w:name="_Ref30756422"/>
      <w:bookmarkStart w:id="9" w:name="_Ref462779233"/>
      <w:r>
        <w:t>RP-21359</w:t>
      </w:r>
      <w:r w:rsidR="00ED74F5" w:rsidRPr="00ED74F5">
        <w:t>8</w:t>
      </w:r>
      <w:r w:rsidR="00ED74F5">
        <w:t>, “</w:t>
      </w:r>
      <w:r>
        <w:t>MIMO Evolution for Downlink and Uplink</w:t>
      </w:r>
      <w:r w:rsidR="00ED74F5">
        <w:t xml:space="preserve">”, </w:t>
      </w:r>
      <w:r w:rsidR="00ED74F5">
        <w:rPr>
          <w:rFonts w:eastAsia="Malgun Gothic"/>
          <w:lang w:eastAsia="ko-KR"/>
        </w:rPr>
        <w:t>3GPP RAN#94e</w:t>
      </w:r>
      <w:r w:rsidR="00ED74F5" w:rsidRPr="00EE7300">
        <w:rPr>
          <w:rFonts w:eastAsia="Malgun Gothic"/>
          <w:lang w:eastAsia="ko-KR"/>
        </w:rPr>
        <w:t xml:space="preserve">, e-Meeting, </w:t>
      </w:r>
      <w:r w:rsidR="00ED74F5">
        <w:rPr>
          <w:rFonts w:eastAsia="Malgun Gothic"/>
          <w:lang w:eastAsia="ko-KR"/>
        </w:rPr>
        <w:t>December, 2021.</w:t>
      </w:r>
      <w:bookmarkEnd w:id="6"/>
    </w:p>
    <w:bookmarkEnd w:id="7"/>
    <w:bookmarkEnd w:id="8"/>
    <w:p w14:paraId="7C73DB1C" w14:textId="47620A84" w:rsidR="00391669" w:rsidRDefault="00391669" w:rsidP="00391669">
      <w:pPr>
        <w:spacing w:after="60" w:line="288" w:lineRule="auto"/>
        <w:jc w:val="both"/>
      </w:pPr>
    </w:p>
    <w:p w14:paraId="69024E56" w14:textId="77777777" w:rsidR="00D15134" w:rsidRPr="00EE7300" w:rsidRDefault="00D15134" w:rsidP="00391669">
      <w:pPr>
        <w:spacing w:after="60" w:line="288" w:lineRule="auto"/>
        <w:jc w:val="both"/>
      </w:pPr>
    </w:p>
    <w:bookmarkEnd w:id="9"/>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3"/>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B1188" w14:textId="77777777" w:rsidR="00B476AD" w:rsidRPr="00C47AD2" w:rsidRDefault="00B476AD">
      <w:pPr>
        <w:rPr>
          <w:rFonts w:ascii="Arial" w:hAnsi="Arial"/>
          <w:sz w:val="12"/>
        </w:rPr>
      </w:pPr>
      <w:r>
        <w:separator/>
      </w:r>
    </w:p>
  </w:endnote>
  <w:endnote w:type="continuationSeparator" w:id="0">
    <w:p w14:paraId="1CF9E16B" w14:textId="77777777" w:rsidR="00B476AD" w:rsidRPr="00C47AD2" w:rsidRDefault="00B476A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otum">
    <w:altName w:val="Malgun Gothic Semilight"/>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roman"/>
    <w:pitch w:val="fixed"/>
    <w:sig w:usb0="00000001"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charset w:val="86"/>
    <w:family w:val="auto"/>
    <w:pitch w:val="variable"/>
    <w:sig w:usb0="A00002BF" w:usb1="38CF7CFA" w:usb2="00000016" w:usb3="00000000" w:csb0="0004000F" w:csb1="00000000"/>
  </w:font>
  <w:font w:name="PMingLiU">
    <w:altName w:val="Microsoft JhengHei"/>
    <w:panose1 w:val="02010601000101010101"/>
    <w:charset w:val="88"/>
    <w:family w:val="auto"/>
    <w:pitch w:val="variable"/>
    <w:sig w:usb0="A00002FF" w:usb1="28CFFCFA" w:usb2="00000016" w:usb3="00000000" w:csb0="00100000" w:csb1="00000000"/>
  </w:font>
  <w:font w:name="DengXian">
    <w:altName w:val="SimSun"/>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7A2FE2" w:rsidRDefault="007A2FE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7A2FE2" w:rsidRDefault="007A2FE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749383B5" w:rsidR="007A2FE2" w:rsidRDefault="007A2FE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5D61">
      <w:rPr>
        <w:rStyle w:val="PageNumber"/>
      </w:rPr>
      <w:t>1</w:t>
    </w:r>
    <w:r>
      <w:rPr>
        <w:rStyle w:val="PageNumber"/>
      </w:rPr>
      <w:fldChar w:fldCharType="end"/>
    </w:r>
  </w:p>
  <w:p w14:paraId="627E69E3" w14:textId="77777777" w:rsidR="007A2FE2" w:rsidRDefault="007A2FE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89943" w14:textId="77777777" w:rsidR="00B476AD" w:rsidRPr="00C47AD2" w:rsidRDefault="00B476AD">
      <w:pPr>
        <w:rPr>
          <w:rFonts w:ascii="Arial" w:hAnsi="Arial"/>
          <w:sz w:val="12"/>
        </w:rPr>
      </w:pPr>
      <w:r>
        <w:separator/>
      </w:r>
    </w:p>
  </w:footnote>
  <w:footnote w:type="continuationSeparator" w:id="0">
    <w:p w14:paraId="37884F14" w14:textId="77777777" w:rsidR="00B476AD" w:rsidRPr="00C47AD2" w:rsidRDefault="00B476A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7A2FE2" w:rsidRDefault="007A2FE2">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D57CDF"/>
    <w:multiLevelType w:val="hybridMultilevel"/>
    <w:tmpl w:val="F9221728"/>
    <w:lvl w:ilvl="0" w:tplc="051A05A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8DC0597"/>
    <w:multiLevelType w:val="hybridMultilevel"/>
    <w:tmpl w:val="4058C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6E58CA"/>
    <w:multiLevelType w:val="hybridMultilevel"/>
    <w:tmpl w:val="20C0E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7B9452C"/>
    <w:multiLevelType w:val="hybridMultilevel"/>
    <w:tmpl w:val="E0105B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8"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5"/>
  </w:num>
  <w:num w:numId="6">
    <w:abstractNumId w:val="25"/>
  </w:num>
  <w:num w:numId="7">
    <w:abstractNumId w:val="16"/>
  </w:num>
  <w:num w:numId="8">
    <w:abstractNumId w:val="12"/>
  </w:num>
  <w:num w:numId="9">
    <w:abstractNumId w:val="23"/>
  </w:num>
  <w:num w:numId="10">
    <w:abstractNumId w:val="4"/>
  </w:num>
  <w:num w:numId="11">
    <w:abstractNumId w:val="6"/>
  </w:num>
  <w:num w:numId="12">
    <w:abstractNumId w:val="2"/>
  </w:num>
  <w:num w:numId="13">
    <w:abstractNumId w:val="24"/>
  </w:num>
  <w:num w:numId="14">
    <w:abstractNumId w:val="17"/>
  </w:num>
  <w:num w:numId="15">
    <w:abstractNumId w:val="19"/>
  </w:num>
  <w:num w:numId="16">
    <w:abstractNumId w:val="18"/>
  </w:num>
  <w:num w:numId="17">
    <w:abstractNumId w:val="26"/>
  </w:num>
  <w:num w:numId="18">
    <w:abstractNumId w:val="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20"/>
  </w:num>
  <w:num w:numId="23">
    <w:abstractNumId w:val="8"/>
  </w:num>
  <w:num w:numId="24">
    <w:abstractNumId w:val="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7"/>
  </w:num>
  <w:num w:numId="28">
    <w:abstractNumId w:val="14"/>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030"/>
    <w:rsid w:val="00007172"/>
    <w:rsid w:val="00007356"/>
    <w:rsid w:val="00007407"/>
    <w:rsid w:val="00007521"/>
    <w:rsid w:val="000078E8"/>
    <w:rsid w:val="00007BAD"/>
    <w:rsid w:val="00007E02"/>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D61"/>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491"/>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2A"/>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64"/>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1A0C"/>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6DDB"/>
    <w:rsid w:val="000670E4"/>
    <w:rsid w:val="00067190"/>
    <w:rsid w:val="000672BA"/>
    <w:rsid w:val="00067382"/>
    <w:rsid w:val="00067685"/>
    <w:rsid w:val="00067A4D"/>
    <w:rsid w:val="00067C44"/>
    <w:rsid w:val="00067F49"/>
    <w:rsid w:val="00067F97"/>
    <w:rsid w:val="00070090"/>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CF7"/>
    <w:rsid w:val="00075F31"/>
    <w:rsid w:val="00076870"/>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263"/>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970"/>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5BBA"/>
    <w:rsid w:val="000A602B"/>
    <w:rsid w:val="000A6155"/>
    <w:rsid w:val="000A6309"/>
    <w:rsid w:val="000A647E"/>
    <w:rsid w:val="000A6759"/>
    <w:rsid w:val="000A69F2"/>
    <w:rsid w:val="000A6B88"/>
    <w:rsid w:val="000A6CB2"/>
    <w:rsid w:val="000A6F4B"/>
    <w:rsid w:val="000B00D2"/>
    <w:rsid w:val="000B0172"/>
    <w:rsid w:val="000B023B"/>
    <w:rsid w:val="000B05CA"/>
    <w:rsid w:val="000B062F"/>
    <w:rsid w:val="000B06E1"/>
    <w:rsid w:val="000B0882"/>
    <w:rsid w:val="000B08B1"/>
    <w:rsid w:val="000B09CB"/>
    <w:rsid w:val="000B0C97"/>
    <w:rsid w:val="000B13B7"/>
    <w:rsid w:val="000B17DD"/>
    <w:rsid w:val="000B1848"/>
    <w:rsid w:val="000B18BE"/>
    <w:rsid w:val="000B1E06"/>
    <w:rsid w:val="000B2607"/>
    <w:rsid w:val="000B280D"/>
    <w:rsid w:val="000B2815"/>
    <w:rsid w:val="000B28B8"/>
    <w:rsid w:val="000B2979"/>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74B"/>
    <w:rsid w:val="000B7057"/>
    <w:rsid w:val="000B70A9"/>
    <w:rsid w:val="000B70F5"/>
    <w:rsid w:val="000B7603"/>
    <w:rsid w:val="000B7640"/>
    <w:rsid w:val="000B78F9"/>
    <w:rsid w:val="000B7CD5"/>
    <w:rsid w:val="000C01FD"/>
    <w:rsid w:val="000C078D"/>
    <w:rsid w:val="000C0942"/>
    <w:rsid w:val="000C0C27"/>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353"/>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32"/>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859"/>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D65"/>
    <w:rsid w:val="00121E51"/>
    <w:rsid w:val="0012200A"/>
    <w:rsid w:val="001225E5"/>
    <w:rsid w:val="00122F3D"/>
    <w:rsid w:val="0012335B"/>
    <w:rsid w:val="0012393E"/>
    <w:rsid w:val="00123983"/>
    <w:rsid w:val="0012413F"/>
    <w:rsid w:val="00124363"/>
    <w:rsid w:val="00124364"/>
    <w:rsid w:val="00124622"/>
    <w:rsid w:val="0012468F"/>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6BE"/>
    <w:rsid w:val="00151A5D"/>
    <w:rsid w:val="00151B7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B43"/>
    <w:rsid w:val="00156D99"/>
    <w:rsid w:val="00156DF8"/>
    <w:rsid w:val="00157096"/>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604"/>
    <w:rsid w:val="0016379A"/>
    <w:rsid w:val="00163A4B"/>
    <w:rsid w:val="00163F29"/>
    <w:rsid w:val="00163FE4"/>
    <w:rsid w:val="001646D6"/>
    <w:rsid w:val="00165231"/>
    <w:rsid w:val="001654BD"/>
    <w:rsid w:val="0016563B"/>
    <w:rsid w:val="001658E1"/>
    <w:rsid w:val="00165991"/>
    <w:rsid w:val="00166100"/>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5A7"/>
    <w:rsid w:val="00173BF4"/>
    <w:rsid w:val="00173DF4"/>
    <w:rsid w:val="0017450A"/>
    <w:rsid w:val="00174CB4"/>
    <w:rsid w:val="00175017"/>
    <w:rsid w:val="0017518D"/>
    <w:rsid w:val="00175227"/>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9AF"/>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61C"/>
    <w:rsid w:val="00193A3E"/>
    <w:rsid w:val="00193A6A"/>
    <w:rsid w:val="00193DB5"/>
    <w:rsid w:val="001945F5"/>
    <w:rsid w:val="0019487D"/>
    <w:rsid w:val="001948C4"/>
    <w:rsid w:val="00194D55"/>
    <w:rsid w:val="001950B1"/>
    <w:rsid w:val="0019522E"/>
    <w:rsid w:val="00195CCB"/>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28F"/>
    <w:rsid w:val="001A1525"/>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69"/>
    <w:rsid w:val="001B7B76"/>
    <w:rsid w:val="001B7B9A"/>
    <w:rsid w:val="001C01C3"/>
    <w:rsid w:val="001C027B"/>
    <w:rsid w:val="001C0A83"/>
    <w:rsid w:val="001C0BE2"/>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4"/>
    <w:rsid w:val="001D2939"/>
    <w:rsid w:val="001D2C84"/>
    <w:rsid w:val="001D2F6D"/>
    <w:rsid w:val="001D3000"/>
    <w:rsid w:val="001D314E"/>
    <w:rsid w:val="001D31DB"/>
    <w:rsid w:val="001D321F"/>
    <w:rsid w:val="001D3DF8"/>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6F13"/>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DF"/>
    <w:rsid w:val="001E2FE4"/>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09A"/>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1F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37C46"/>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7BA"/>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4F3"/>
    <w:rsid w:val="002507F1"/>
    <w:rsid w:val="0025137D"/>
    <w:rsid w:val="00251658"/>
    <w:rsid w:val="00251A85"/>
    <w:rsid w:val="00251E84"/>
    <w:rsid w:val="00251FC6"/>
    <w:rsid w:val="00252361"/>
    <w:rsid w:val="002526F1"/>
    <w:rsid w:val="00252708"/>
    <w:rsid w:val="00252730"/>
    <w:rsid w:val="002527D3"/>
    <w:rsid w:val="00252873"/>
    <w:rsid w:val="00252B11"/>
    <w:rsid w:val="00252BE8"/>
    <w:rsid w:val="002534DF"/>
    <w:rsid w:val="00253CF8"/>
    <w:rsid w:val="00253E29"/>
    <w:rsid w:val="00254241"/>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2E"/>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C49"/>
    <w:rsid w:val="002B1D14"/>
    <w:rsid w:val="002B1E8D"/>
    <w:rsid w:val="002B221A"/>
    <w:rsid w:val="002B226B"/>
    <w:rsid w:val="002B290A"/>
    <w:rsid w:val="002B2DB5"/>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90"/>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78B"/>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C78"/>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6E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B9E"/>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0FF"/>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7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0FB"/>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8BE"/>
    <w:rsid w:val="003229E8"/>
    <w:rsid w:val="003229EA"/>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2"/>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4FC"/>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26"/>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0B"/>
    <w:rsid w:val="00355E5E"/>
    <w:rsid w:val="00356978"/>
    <w:rsid w:val="00356A84"/>
    <w:rsid w:val="00356F24"/>
    <w:rsid w:val="0035707B"/>
    <w:rsid w:val="003571E7"/>
    <w:rsid w:val="0035726B"/>
    <w:rsid w:val="0035793F"/>
    <w:rsid w:val="00357B0D"/>
    <w:rsid w:val="00357B44"/>
    <w:rsid w:val="00357F4D"/>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26"/>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25B"/>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30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3F4E"/>
    <w:rsid w:val="003840CC"/>
    <w:rsid w:val="003841AD"/>
    <w:rsid w:val="0038429C"/>
    <w:rsid w:val="003845FB"/>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EBA"/>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D6"/>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3D1"/>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348"/>
    <w:rsid w:val="003B2434"/>
    <w:rsid w:val="003B2595"/>
    <w:rsid w:val="003B25E9"/>
    <w:rsid w:val="003B2655"/>
    <w:rsid w:val="003B2EF3"/>
    <w:rsid w:val="003B30AF"/>
    <w:rsid w:val="003B3430"/>
    <w:rsid w:val="003B3B25"/>
    <w:rsid w:val="003B404A"/>
    <w:rsid w:val="003B40D4"/>
    <w:rsid w:val="003B42DE"/>
    <w:rsid w:val="003B4988"/>
    <w:rsid w:val="003B4A51"/>
    <w:rsid w:val="003B4BD0"/>
    <w:rsid w:val="003B50CA"/>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7CC"/>
    <w:rsid w:val="003D3DB9"/>
    <w:rsid w:val="003D3F36"/>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633"/>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0E7C"/>
    <w:rsid w:val="003F11EA"/>
    <w:rsid w:val="003F16B0"/>
    <w:rsid w:val="003F178D"/>
    <w:rsid w:val="003F1C39"/>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A8D"/>
    <w:rsid w:val="00411BD1"/>
    <w:rsid w:val="00411BF2"/>
    <w:rsid w:val="00411BF3"/>
    <w:rsid w:val="00411EFF"/>
    <w:rsid w:val="00411FC2"/>
    <w:rsid w:val="0041202B"/>
    <w:rsid w:val="004122FE"/>
    <w:rsid w:val="00412418"/>
    <w:rsid w:val="00412881"/>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9BE"/>
    <w:rsid w:val="00415A0F"/>
    <w:rsid w:val="00415C2F"/>
    <w:rsid w:val="004161E3"/>
    <w:rsid w:val="00416478"/>
    <w:rsid w:val="0041671C"/>
    <w:rsid w:val="00416836"/>
    <w:rsid w:val="004168E2"/>
    <w:rsid w:val="004169DA"/>
    <w:rsid w:val="00416A70"/>
    <w:rsid w:val="00417441"/>
    <w:rsid w:val="00417508"/>
    <w:rsid w:val="0041778B"/>
    <w:rsid w:val="00417897"/>
    <w:rsid w:val="004178B9"/>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0F7"/>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4E4"/>
    <w:rsid w:val="0045752A"/>
    <w:rsid w:val="00457583"/>
    <w:rsid w:val="00457698"/>
    <w:rsid w:val="00457CF0"/>
    <w:rsid w:val="00457D09"/>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26A"/>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0BD"/>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0C"/>
    <w:rsid w:val="004903AF"/>
    <w:rsid w:val="004903CB"/>
    <w:rsid w:val="004904CD"/>
    <w:rsid w:val="0049073D"/>
    <w:rsid w:val="00490966"/>
    <w:rsid w:val="00491029"/>
    <w:rsid w:val="004913A9"/>
    <w:rsid w:val="004913D5"/>
    <w:rsid w:val="00491624"/>
    <w:rsid w:val="004917C5"/>
    <w:rsid w:val="00491DED"/>
    <w:rsid w:val="004921FB"/>
    <w:rsid w:val="004926D2"/>
    <w:rsid w:val="00493000"/>
    <w:rsid w:val="0049307B"/>
    <w:rsid w:val="0049351C"/>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2A5"/>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482C"/>
    <w:rsid w:val="004B49D3"/>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23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B14"/>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70"/>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3B2"/>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58"/>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56D"/>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6F53"/>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D27"/>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46"/>
    <w:rsid w:val="00547B92"/>
    <w:rsid w:val="00547E9D"/>
    <w:rsid w:val="00547EF4"/>
    <w:rsid w:val="00547F2F"/>
    <w:rsid w:val="005503A0"/>
    <w:rsid w:val="005507A3"/>
    <w:rsid w:val="00550971"/>
    <w:rsid w:val="00550EAF"/>
    <w:rsid w:val="00550F84"/>
    <w:rsid w:val="005511C7"/>
    <w:rsid w:val="00551415"/>
    <w:rsid w:val="005515FD"/>
    <w:rsid w:val="00551700"/>
    <w:rsid w:val="0055192B"/>
    <w:rsid w:val="00551E2E"/>
    <w:rsid w:val="00551EFA"/>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13C"/>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533"/>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2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C2A"/>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095C"/>
    <w:rsid w:val="005B152A"/>
    <w:rsid w:val="005B16BC"/>
    <w:rsid w:val="005B17C9"/>
    <w:rsid w:val="005B23B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15B"/>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B35"/>
    <w:rsid w:val="005D3C6B"/>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6A94"/>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050"/>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583"/>
    <w:rsid w:val="00605668"/>
    <w:rsid w:val="0060631C"/>
    <w:rsid w:val="00606451"/>
    <w:rsid w:val="00606E16"/>
    <w:rsid w:val="00606F1C"/>
    <w:rsid w:val="006074C6"/>
    <w:rsid w:val="00607578"/>
    <w:rsid w:val="0060787E"/>
    <w:rsid w:val="006078D8"/>
    <w:rsid w:val="00607B88"/>
    <w:rsid w:val="00607DD3"/>
    <w:rsid w:val="00607FC5"/>
    <w:rsid w:val="006103C7"/>
    <w:rsid w:val="00610DF5"/>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BE4"/>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63F"/>
    <w:rsid w:val="006658B9"/>
    <w:rsid w:val="00665E7A"/>
    <w:rsid w:val="006660A0"/>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855"/>
    <w:rsid w:val="00674D66"/>
    <w:rsid w:val="006751CA"/>
    <w:rsid w:val="006753F7"/>
    <w:rsid w:val="0067553A"/>
    <w:rsid w:val="00675F90"/>
    <w:rsid w:val="006760CA"/>
    <w:rsid w:val="006761AB"/>
    <w:rsid w:val="0067626C"/>
    <w:rsid w:val="00676471"/>
    <w:rsid w:val="006770AC"/>
    <w:rsid w:val="006771E5"/>
    <w:rsid w:val="0067749E"/>
    <w:rsid w:val="006775E5"/>
    <w:rsid w:val="00677A08"/>
    <w:rsid w:val="00677AAD"/>
    <w:rsid w:val="00677B6F"/>
    <w:rsid w:val="00677DDA"/>
    <w:rsid w:val="006801DB"/>
    <w:rsid w:val="006803F9"/>
    <w:rsid w:val="006807C9"/>
    <w:rsid w:val="00680E9B"/>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E09"/>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4F4E"/>
    <w:rsid w:val="006A5071"/>
    <w:rsid w:val="006A532B"/>
    <w:rsid w:val="006A5493"/>
    <w:rsid w:val="006A5542"/>
    <w:rsid w:val="006A5952"/>
    <w:rsid w:val="006A6391"/>
    <w:rsid w:val="006A654F"/>
    <w:rsid w:val="006A65C7"/>
    <w:rsid w:val="006A66D0"/>
    <w:rsid w:val="006A6C2F"/>
    <w:rsid w:val="006A720F"/>
    <w:rsid w:val="006A74D9"/>
    <w:rsid w:val="006A757D"/>
    <w:rsid w:val="006A7C9B"/>
    <w:rsid w:val="006A7F34"/>
    <w:rsid w:val="006A7F37"/>
    <w:rsid w:val="006B017A"/>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69D1"/>
    <w:rsid w:val="006B743A"/>
    <w:rsid w:val="006B779D"/>
    <w:rsid w:val="006B77D9"/>
    <w:rsid w:val="006B77F9"/>
    <w:rsid w:val="006B780F"/>
    <w:rsid w:val="006B7E75"/>
    <w:rsid w:val="006C0069"/>
    <w:rsid w:val="006C048D"/>
    <w:rsid w:val="006C0787"/>
    <w:rsid w:val="006C0C30"/>
    <w:rsid w:val="006C0CC0"/>
    <w:rsid w:val="006C0D2F"/>
    <w:rsid w:val="006C1115"/>
    <w:rsid w:val="006C1431"/>
    <w:rsid w:val="006C14BB"/>
    <w:rsid w:val="006C17D8"/>
    <w:rsid w:val="006C1B48"/>
    <w:rsid w:val="006C1D1E"/>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364"/>
    <w:rsid w:val="006D157A"/>
    <w:rsid w:val="006D1583"/>
    <w:rsid w:val="006D192F"/>
    <w:rsid w:val="006D19FF"/>
    <w:rsid w:val="006D1CA4"/>
    <w:rsid w:val="006D1D12"/>
    <w:rsid w:val="006D24B6"/>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343"/>
    <w:rsid w:val="006D752E"/>
    <w:rsid w:val="006D7907"/>
    <w:rsid w:val="006D7909"/>
    <w:rsid w:val="006D7BA2"/>
    <w:rsid w:val="006D7EB7"/>
    <w:rsid w:val="006E0A9B"/>
    <w:rsid w:val="006E0C35"/>
    <w:rsid w:val="006E0CA7"/>
    <w:rsid w:val="006E206E"/>
    <w:rsid w:val="006E2397"/>
    <w:rsid w:val="006E2D38"/>
    <w:rsid w:val="006E2D76"/>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5FFF"/>
    <w:rsid w:val="006E6407"/>
    <w:rsid w:val="006E6441"/>
    <w:rsid w:val="006E648F"/>
    <w:rsid w:val="006E64FE"/>
    <w:rsid w:val="006E6B12"/>
    <w:rsid w:val="006E6B7D"/>
    <w:rsid w:val="006E6C52"/>
    <w:rsid w:val="006E7064"/>
    <w:rsid w:val="006E70BC"/>
    <w:rsid w:val="006E74B7"/>
    <w:rsid w:val="006E7C99"/>
    <w:rsid w:val="006F02EB"/>
    <w:rsid w:val="006F03DF"/>
    <w:rsid w:val="006F0ABD"/>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04D"/>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6A"/>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D02"/>
    <w:rsid w:val="00703E0C"/>
    <w:rsid w:val="00703E0E"/>
    <w:rsid w:val="00703F56"/>
    <w:rsid w:val="00704244"/>
    <w:rsid w:val="00704580"/>
    <w:rsid w:val="00704703"/>
    <w:rsid w:val="00704959"/>
    <w:rsid w:val="007049FE"/>
    <w:rsid w:val="00704A77"/>
    <w:rsid w:val="00704F6F"/>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6F93"/>
    <w:rsid w:val="00707483"/>
    <w:rsid w:val="0070748F"/>
    <w:rsid w:val="00707733"/>
    <w:rsid w:val="00707AEA"/>
    <w:rsid w:val="00707B6D"/>
    <w:rsid w:val="00707FB6"/>
    <w:rsid w:val="00707FEC"/>
    <w:rsid w:val="007101E8"/>
    <w:rsid w:val="007103FA"/>
    <w:rsid w:val="00710492"/>
    <w:rsid w:val="007106F3"/>
    <w:rsid w:val="007107BB"/>
    <w:rsid w:val="007107D9"/>
    <w:rsid w:val="00710BFC"/>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2F6D"/>
    <w:rsid w:val="00733014"/>
    <w:rsid w:val="00733B4E"/>
    <w:rsid w:val="00733DA3"/>
    <w:rsid w:val="00733F26"/>
    <w:rsid w:val="00733F6A"/>
    <w:rsid w:val="0073426B"/>
    <w:rsid w:val="0073482B"/>
    <w:rsid w:val="00734CCD"/>
    <w:rsid w:val="0073510B"/>
    <w:rsid w:val="00735575"/>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1B4"/>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B5D"/>
    <w:rsid w:val="00747D90"/>
    <w:rsid w:val="00747EEC"/>
    <w:rsid w:val="0075032C"/>
    <w:rsid w:val="007503B7"/>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5CF"/>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585"/>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8F9"/>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92E"/>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4A5"/>
    <w:rsid w:val="00790536"/>
    <w:rsid w:val="00790804"/>
    <w:rsid w:val="007909C5"/>
    <w:rsid w:val="00791317"/>
    <w:rsid w:val="00791688"/>
    <w:rsid w:val="00791796"/>
    <w:rsid w:val="007919C4"/>
    <w:rsid w:val="00791DE3"/>
    <w:rsid w:val="007920D2"/>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2FE2"/>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AC0"/>
    <w:rsid w:val="007B1C77"/>
    <w:rsid w:val="007B1F38"/>
    <w:rsid w:val="007B1F8A"/>
    <w:rsid w:val="007B249E"/>
    <w:rsid w:val="007B250C"/>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2BE"/>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C7D"/>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28F9"/>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3A9"/>
    <w:rsid w:val="00801461"/>
    <w:rsid w:val="008014FA"/>
    <w:rsid w:val="008016CD"/>
    <w:rsid w:val="008017E5"/>
    <w:rsid w:val="008018AA"/>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9D8"/>
    <w:rsid w:val="00810BF0"/>
    <w:rsid w:val="00810E09"/>
    <w:rsid w:val="00811A63"/>
    <w:rsid w:val="00811CC2"/>
    <w:rsid w:val="00812849"/>
    <w:rsid w:val="00812BB6"/>
    <w:rsid w:val="00812D00"/>
    <w:rsid w:val="00812F28"/>
    <w:rsid w:val="00813016"/>
    <w:rsid w:val="008135DD"/>
    <w:rsid w:val="00813971"/>
    <w:rsid w:val="00813A3F"/>
    <w:rsid w:val="00813A7F"/>
    <w:rsid w:val="00813CEA"/>
    <w:rsid w:val="008141B5"/>
    <w:rsid w:val="008144E8"/>
    <w:rsid w:val="00814868"/>
    <w:rsid w:val="00814A86"/>
    <w:rsid w:val="00815284"/>
    <w:rsid w:val="008152E9"/>
    <w:rsid w:val="00815368"/>
    <w:rsid w:val="008155A9"/>
    <w:rsid w:val="00815AF5"/>
    <w:rsid w:val="00815CE1"/>
    <w:rsid w:val="00815D98"/>
    <w:rsid w:val="00815DB1"/>
    <w:rsid w:val="00816242"/>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5B"/>
    <w:rsid w:val="00822099"/>
    <w:rsid w:val="0082213D"/>
    <w:rsid w:val="00822A83"/>
    <w:rsid w:val="00822B55"/>
    <w:rsid w:val="00822E0A"/>
    <w:rsid w:val="00822EEF"/>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191"/>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1C1"/>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25"/>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098"/>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B7D"/>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201"/>
    <w:rsid w:val="008D3342"/>
    <w:rsid w:val="008D39A4"/>
    <w:rsid w:val="008D3A91"/>
    <w:rsid w:val="008D3B86"/>
    <w:rsid w:val="008D3BBD"/>
    <w:rsid w:val="008D3DDD"/>
    <w:rsid w:val="008D3F35"/>
    <w:rsid w:val="008D4340"/>
    <w:rsid w:val="008D494B"/>
    <w:rsid w:val="008D4CBF"/>
    <w:rsid w:val="008D4D75"/>
    <w:rsid w:val="008D5588"/>
    <w:rsid w:val="008D56F5"/>
    <w:rsid w:val="008D58D7"/>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D9D"/>
    <w:rsid w:val="00900E49"/>
    <w:rsid w:val="00901113"/>
    <w:rsid w:val="00901190"/>
    <w:rsid w:val="00901628"/>
    <w:rsid w:val="009016F7"/>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0AE"/>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4E2"/>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CCE"/>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A8B"/>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AE5"/>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12E"/>
    <w:rsid w:val="0099044C"/>
    <w:rsid w:val="009904B9"/>
    <w:rsid w:val="00990AA1"/>
    <w:rsid w:val="0099105B"/>
    <w:rsid w:val="009911DB"/>
    <w:rsid w:val="00991469"/>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267"/>
    <w:rsid w:val="0099532E"/>
    <w:rsid w:val="009954DE"/>
    <w:rsid w:val="0099579D"/>
    <w:rsid w:val="00995986"/>
    <w:rsid w:val="00995CBE"/>
    <w:rsid w:val="00996CD6"/>
    <w:rsid w:val="00996DE2"/>
    <w:rsid w:val="00996FE8"/>
    <w:rsid w:val="009975BE"/>
    <w:rsid w:val="009977DB"/>
    <w:rsid w:val="0099784F"/>
    <w:rsid w:val="009A0A26"/>
    <w:rsid w:val="009A118A"/>
    <w:rsid w:val="009A118F"/>
    <w:rsid w:val="009A12AB"/>
    <w:rsid w:val="009A1708"/>
    <w:rsid w:val="009A1CEF"/>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388"/>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6D9"/>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28F"/>
    <w:rsid w:val="009E64BD"/>
    <w:rsid w:val="009E669D"/>
    <w:rsid w:val="009E6903"/>
    <w:rsid w:val="009E697D"/>
    <w:rsid w:val="009E6ABD"/>
    <w:rsid w:val="009E78CD"/>
    <w:rsid w:val="009E7A9A"/>
    <w:rsid w:val="009E7D5F"/>
    <w:rsid w:val="009E7DEF"/>
    <w:rsid w:val="009F046B"/>
    <w:rsid w:val="009F07AA"/>
    <w:rsid w:val="009F09EA"/>
    <w:rsid w:val="009F0A9D"/>
    <w:rsid w:val="009F0C47"/>
    <w:rsid w:val="009F0FF0"/>
    <w:rsid w:val="009F15E1"/>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03"/>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1D50"/>
    <w:rsid w:val="00A125C0"/>
    <w:rsid w:val="00A12601"/>
    <w:rsid w:val="00A12EAF"/>
    <w:rsid w:val="00A13092"/>
    <w:rsid w:val="00A1337E"/>
    <w:rsid w:val="00A1405E"/>
    <w:rsid w:val="00A141DB"/>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8D"/>
    <w:rsid w:val="00A20191"/>
    <w:rsid w:val="00A2042B"/>
    <w:rsid w:val="00A20485"/>
    <w:rsid w:val="00A20A7B"/>
    <w:rsid w:val="00A20BA3"/>
    <w:rsid w:val="00A20D29"/>
    <w:rsid w:val="00A20E10"/>
    <w:rsid w:val="00A20EFD"/>
    <w:rsid w:val="00A212C9"/>
    <w:rsid w:val="00A21872"/>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424"/>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10"/>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9E0"/>
    <w:rsid w:val="00A63DA1"/>
    <w:rsid w:val="00A63DB3"/>
    <w:rsid w:val="00A63EAD"/>
    <w:rsid w:val="00A63EEA"/>
    <w:rsid w:val="00A642A3"/>
    <w:rsid w:val="00A646B3"/>
    <w:rsid w:val="00A648B5"/>
    <w:rsid w:val="00A64931"/>
    <w:rsid w:val="00A64A0B"/>
    <w:rsid w:val="00A654B3"/>
    <w:rsid w:val="00A6559B"/>
    <w:rsid w:val="00A65885"/>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B68"/>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3F00"/>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6DCA"/>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B99"/>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167"/>
    <w:rsid w:val="00A97239"/>
    <w:rsid w:val="00A9730F"/>
    <w:rsid w:val="00A976C3"/>
    <w:rsid w:val="00A9772F"/>
    <w:rsid w:val="00A97783"/>
    <w:rsid w:val="00A97A44"/>
    <w:rsid w:val="00A97F23"/>
    <w:rsid w:val="00AA0013"/>
    <w:rsid w:val="00AA05CF"/>
    <w:rsid w:val="00AA06E9"/>
    <w:rsid w:val="00AA098C"/>
    <w:rsid w:val="00AA0DA5"/>
    <w:rsid w:val="00AA0DB9"/>
    <w:rsid w:val="00AA1330"/>
    <w:rsid w:val="00AA150F"/>
    <w:rsid w:val="00AA15F8"/>
    <w:rsid w:val="00AA1BA8"/>
    <w:rsid w:val="00AA1E10"/>
    <w:rsid w:val="00AA1FC8"/>
    <w:rsid w:val="00AA2315"/>
    <w:rsid w:val="00AA2409"/>
    <w:rsid w:val="00AA265A"/>
    <w:rsid w:val="00AA271B"/>
    <w:rsid w:val="00AA2D97"/>
    <w:rsid w:val="00AA3364"/>
    <w:rsid w:val="00AA33A7"/>
    <w:rsid w:val="00AA3D97"/>
    <w:rsid w:val="00AA3E4E"/>
    <w:rsid w:val="00AA4690"/>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50C"/>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52"/>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055"/>
    <w:rsid w:val="00AD1392"/>
    <w:rsid w:val="00AD1498"/>
    <w:rsid w:val="00AD160C"/>
    <w:rsid w:val="00AD184F"/>
    <w:rsid w:val="00AD1985"/>
    <w:rsid w:val="00AD19D9"/>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48"/>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929"/>
    <w:rsid w:val="00B04C47"/>
    <w:rsid w:val="00B04C86"/>
    <w:rsid w:val="00B05123"/>
    <w:rsid w:val="00B0512B"/>
    <w:rsid w:val="00B051AB"/>
    <w:rsid w:val="00B05480"/>
    <w:rsid w:val="00B057F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3C8"/>
    <w:rsid w:val="00B14543"/>
    <w:rsid w:val="00B146DB"/>
    <w:rsid w:val="00B149BE"/>
    <w:rsid w:val="00B149DA"/>
    <w:rsid w:val="00B14A68"/>
    <w:rsid w:val="00B14B4B"/>
    <w:rsid w:val="00B14CC4"/>
    <w:rsid w:val="00B14E0A"/>
    <w:rsid w:val="00B1509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1D3"/>
    <w:rsid w:val="00B2334D"/>
    <w:rsid w:val="00B23372"/>
    <w:rsid w:val="00B236F5"/>
    <w:rsid w:val="00B23A7F"/>
    <w:rsid w:val="00B23A86"/>
    <w:rsid w:val="00B23EF8"/>
    <w:rsid w:val="00B23FCC"/>
    <w:rsid w:val="00B244F1"/>
    <w:rsid w:val="00B2453B"/>
    <w:rsid w:val="00B24CE5"/>
    <w:rsid w:val="00B24E64"/>
    <w:rsid w:val="00B2508F"/>
    <w:rsid w:val="00B252D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93"/>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6AD"/>
    <w:rsid w:val="00B478E6"/>
    <w:rsid w:val="00B47B01"/>
    <w:rsid w:val="00B50195"/>
    <w:rsid w:val="00B502F1"/>
    <w:rsid w:val="00B505F5"/>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2E07"/>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81"/>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19"/>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38D"/>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074"/>
    <w:rsid w:val="00BA37E4"/>
    <w:rsid w:val="00BA39E1"/>
    <w:rsid w:val="00BA3C7F"/>
    <w:rsid w:val="00BA3D65"/>
    <w:rsid w:val="00BA3E36"/>
    <w:rsid w:val="00BA4188"/>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059"/>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5"/>
    <w:rsid w:val="00BE7F89"/>
    <w:rsid w:val="00BF0034"/>
    <w:rsid w:val="00BF0261"/>
    <w:rsid w:val="00BF07F7"/>
    <w:rsid w:val="00BF0897"/>
    <w:rsid w:val="00BF0928"/>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4E8"/>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A6C"/>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36A"/>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0A8"/>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600"/>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7B3"/>
    <w:rsid w:val="00C549AA"/>
    <w:rsid w:val="00C54CBD"/>
    <w:rsid w:val="00C55162"/>
    <w:rsid w:val="00C5599B"/>
    <w:rsid w:val="00C55DF1"/>
    <w:rsid w:val="00C56079"/>
    <w:rsid w:val="00C5613F"/>
    <w:rsid w:val="00C5617E"/>
    <w:rsid w:val="00C563B6"/>
    <w:rsid w:val="00C565D9"/>
    <w:rsid w:val="00C56622"/>
    <w:rsid w:val="00C566CA"/>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C9E"/>
    <w:rsid w:val="00C72DFF"/>
    <w:rsid w:val="00C734E9"/>
    <w:rsid w:val="00C73A19"/>
    <w:rsid w:val="00C74549"/>
    <w:rsid w:val="00C74833"/>
    <w:rsid w:val="00C7493E"/>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0E2A"/>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412"/>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D81"/>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B87"/>
    <w:rsid w:val="00CB2D76"/>
    <w:rsid w:val="00CB3044"/>
    <w:rsid w:val="00CB357C"/>
    <w:rsid w:val="00CB35E8"/>
    <w:rsid w:val="00CB39C3"/>
    <w:rsid w:val="00CB39F7"/>
    <w:rsid w:val="00CB3ACB"/>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1E00"/>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1D3B"/>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6D8"/>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CC1"/>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134"/>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06"/>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6BD"/>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137"/>
    <w:rsid w:val="00D3438B"/>
    <w:rsid w:val="00D34527"/>
    <w:rsid w:val="00D34954"/>
    <w:rsid w:val="00D34A44"/>
    <w:rsid w:val="00D34A84"/>
    <w:rsid w:val="00D34F56"/>
    <w:rsid w:val="00D34FE5"/>
    <w:rsid w:val="00D350B4"/>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847"/>
    <w:rsid w:val="00D46E3A"/>
    <w:rsid w:val="00D47282"/>
    <w:rsid w:val="00D474A4"/>
    <w:rsid w:val="00D474B9"/>
    <w:rsid w:val="00D47734"/>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696"/>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AE8"/>
    <w:rsid w:val="00D66B07"/>
    <w:rsid w:val="00D66F12"/>
    <w:rsid w:val="00D66FA3"/>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2D9"/>
    <w:rsid w:val="00D8652A"/>
    <w:rsid w:val="00D866B1"/>
    <w:rsid w:val="00D867EB"/>
    <w:rsid w:val="00D86837"/>
    <w:rsid w:val="00D86BC0"/>
    <w:rsid w:val="00D86C1F"/>
    <w:rsid w:val="00D86CAF"/>
    <w:rsid w:val="00D86F6F"/>
    <w:rsid w:val="00D871A6"/>
    <w:rsid w:val="00D87222"/>
    <w:rsid w:val="00D87641"/>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8D3"/>
    <w:rsid w:val="00D92A8E"/>
    <w:rsid w:val="00D92D44"/>
    <w:rsid w:val="00D930F4"/>
    <w:rsid w:val="00D936EB"/>
    <w:rsid w:val="00D93A5F"/>
    <w:rsid w:val="00D93A7D"/>
    <w:rsid w:val="00D93C47"/>
    <w:rsid w:val="00D93C72"/>
    <w:rsid w:val="00D93CA6"/>
    <w:rsid w:val="00D93EC2"/>
    <w:rsid w:val="00D9405C"/>
    <w:rsid w:val="00D94214"/>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5F0"/>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3E02"/>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4795"/>
    <w:rsid w:val="00DB5013"/>
    <w:rsid w:val="00DB511F"/>
    <w:rsid w:val="00DB513B"/>
    <w:rsid w:val="00DB5AF5"/>
    <w:rsid w:val="00DB5BA9"/>
    <w:rsid w:val="00DB5DDA"/>
    <w:rsid w:val="00DB61B7"/>
    <w:rsid w:val="00DB6763"/>
    <w:rsid w:val="00DB685C"/>
    <w:rsid w:val="00DB6C6B"/>
    <w:rsid w:val="00DB6C74"/>
    <w:rsid w:val="00DB6D25"/>
    <w:rsid w:val="00DB6D76"/>
    <w:rsid w:val="00DB7020"/>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274"/>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63"/>
    <w:rsid w:val="00DF2F73"/>
    <w:rsid w:val="00DF34F2"/>
    <w:rsid w:val="00DF36A6"/>
    <w:rsid w:val="00DF3A11"/>
    <w:rsid w:val="00DF3BB3"/>
    <w:rsid w:val="00DF3E29"/>
    <w:rsid w:val="00DF3F74"/>
    <w:rsid w:val="00DF3F79"/>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8EE"/>
    <w:rsid w:val="00E21D23"/>
    <w:rsid w:val="00E2212C"/>
    <w:rsid w:val="00E2224A"/>
    <w:rsid w:val="00E224C3"/>
    <w:rsid w:val="00E228BA"/>
    <w:rsid w:val="00E22AAE"/>
    <w:rsid w:val="00E22E59"/>
    <w:rsid w:val="00E22F48"/>
    <w:rsid w:val="00E235DF"/>
    <w:rsid w:val="00E235EE"/>
    <w:rsid w:val="00E23677"/>
    <w:rsid w:val="00E23756"/>
    <w:rsid w:val="00E2376A"/>
    <w:rsid w:val="00E238B0"/>
    <w:rsid w:val="00E238F2"/>
    <w:rsid w:val="00E23B8F"/>
    <w:rsid w:val="00E23BA6"/>
    <w:rsid w:val="00E23BAD"/>
    <w:rsid w:val="00E23BC6"/>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5EA"/>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9B2"/>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5EBD"/>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6FBF"/>
    <w:rsid w:val="00E97679"/>
    <w:rsid w:val="00E97727"/>
    <w:rsid w:val="00E97877"/>
    <w:rsid w:val="00E978FB"/>
    <w:rsid w:val="00E97B8E"/>
    <w:rsid w:val="00EA01AD"/>
    <w:rsid w:val="00EA0B67"/>
    <w:rsid w:val="00EA0D03"/>
    <w:rsid w:val="00EA0D3A"/>
    <w:rsid w:val="00EA0DB3"/>
    <w:rsid w:val="00EA10B2"/>
    <w:rsid w:val="00EA10BC"/>
    <w:rsid w:val="00EA170B"/>
    <w:rsid w:val="00EA1842"/>
    <w:rsid w:val="00EA19B4"/>
    <w:rsid w:val="00EA1AAF"/>
    <w:rsid w:val="00EA2233"/>
    <w:rsid w:val="00EA27D6"/>
    <w:rsid w:val="00EA289C"/>
    <w:rsid w:val="00EA2990"/>
    <w:rsid w:val="00EA29D6"/>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6B5"/>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6"/>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2F13"/>
    <w:rsid w:val="00EC304F"/>
    <w:rsid w:val="00EC313E"/>
    <w:rsid w:val="00EC3239"/>
    <w:rsid w:val="00EC38D7"/>
    <w:rsid w:val="00EC3AFE"/>
    <w:rsid w:val="00EC3D17"/>
    <w:rsid w:val="00EC3D6F"/>
    <w:rsid w:val="00EC3EEF"/>
    <w:rsid w:val="00EC4074"/>
    <w:rsid w:val="00EC42B0"/>
    <w:rsid w:val="00EC42B5"/>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0A"/>
    <w:rsid w:val="00EF0CDF"/>
    <w:rsid w:val="00EF13DA"/>
    <w:rsid w:val="00EF13F1"/>
    <w:rsid w:val="00EF143F"/>
    <w:rsid w:val="00EF1536"/>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CF3"/>
    <w:rsid w:val="00F06ECA"/>
    <w:rsid w:val="00F074ED"/>
    <w:rsid w:val="00F076D5"/>
    <w:rsid w:val="00F07ABD"/>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6FB"/>
    <w:rsid w:val="00F14DC6"/>
    <w:rsid w:val="00F15029"/>
    <w:rsid w:val="00F151C6"/>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92D"/>
    <w:rsid w:val="00F21A5C"/>
    <w:rsid w:val="00F21AA7"/>
    <w:rsid w:val="00F21AE0"/>
    <w:rsid w:val="00F21CE1"/>
    <w:rsid w:val="00F21F22"/>
    <w:rsid w:val="00F2200C"/>
    <w:rsid w:val="00F22A02"/>
    <w:rsid w:val="00F22E04"/>
    <w:rsid w:val="00F231DB"/>
    <w:rsid w:val="00F23206"/>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08A"/>
    <w:rsid w:val="00F27309"/>
    <w:rsid w:val="00F2737F"/>
    <w:rsid w:val="00F27521"/>
    <w:rsid w:val="00F27609"/>
    <w:rsid w:val="00F27755"/>
    <w:rsid w:val="00F2781B"/>
    <w:rsid w:val="00F27E3B"/>
    <w:rsid w:val="00F27E7F"/>
    <w:rsid w:val="00F30167"/>
    <w:rsid w:val="00F30488"/>
    <w:rsid w:val="00F30A00"/>
    <w:rsid w:val="00F30CD3"/>
    <w:rsid w:val="00F30D17"/>
    <w:rsid w:val="00F30E2A"/>
    <w:rsid w:val="00F31108"/>
    <w:rsid w:val="00F31235"/>
    <w:rsid w:val="00F31635"/>
    <w:rsid w:val="00F316E1"/>
    <w:rsid w:val="00F31A54"/>
    <w:rsid w:val="00F31CBE"/>
    <w:rsid w:val="00F31EA6"/>
    <w:rsid w:val="00F3283E"/>
    <w:rsid w:val="00F32B5C"/>
    <w:rsid w:val="00F32E74"/>
    <w:rsid w:val="00F32ECE"/>
    <w:rsid w:val="00F330FF"/>
    <w:rsid w:val="00F33795"/>
    <w:rsid w:val="00F33AFB"/>
    <w:rsid w:val="00F3402F"/>
    <w:rsid w:val="00F34104"/>
    <w:rsid w:val="00F3494D"/>
    <w:rsid w:val="00F34AD2"/>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CCA"/>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8DD"/>
    <w:rsid w:val="00F5398E"/>
    <w:rsid w:val="00F53A1F"/>
    <w:rsid w:val="00F53C37"/>
    <w:rsid w:val="00F53EC2"/>
    <w:rsid w:val="00F541FA"/>
    <w:rsid w:val="00F547A6"/>
    <w:rsid w:val="00F547D6"/>
    <w:rsid w:val="00F5494E"/>
    <w:rsid w:val="00F54A34"/>
    <w:rsid w:val="00F55307"/>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55"/>
    <w:rsid w:val="00F65D9C"/>
    <w:rsid w:val="00F65E24"/>
    <w:rsid w:val="00F65E60"/>
    <w:rsid w:val="00F666FF"/>
    <w:rsid w:val="00F669E8"/>
    <w:rsid w:val="00F66B40"/>
    <w:rsid w:val="00F66D5B"/>
    <w:rsid w:val="00F66D62"/>
    <w:rsid w:val="00F66E74"/>
    <w:rsid w:val="00F66EC9"/>
    <w:rsid w:val="00F66F7D"/>
    <w:rsid w:val="00F67598"/>
    <w:rsid w:val="00F67637"/>
    <w:rsid w:val="00F6795B"/>
    <w:rsid w:val="00F67CC6"/>
    <w:rsid w:val="00F7001F"/>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3E5"/>
    <w:rsid w:val="00F80A78"/>
    <w:rsid w:val="00F80BA8"/>
    <w:rsid w:val="00F80F87"/>
    <w:rsid w:val="00F810CD"/>
    <w:rsid w:val="00F81171"/>
    <w:rsid w:val="00F816A2"/>
    <w:rsid w:val="00F81E79"/>
    <w:rsid w:val="00F82086"/>
    <w:rsid w:val="00F821C3"/>
    <w:rsid w:val="00F82390"/>
    <w:rsid w:val="00F82750"/>
    <w:rsid w:val="00F82847"/>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0E7F"/>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55D"/>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A81"/>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383"/>
    <w:rsid w:val="00FB6644"/>
    <w:rsid w:val="00FB6D0E"/>
    <w:rsid w:val="00FB6D32"/>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B61"/>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5B2"/>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BAD"/>
    <w:rsid w:val="00FD1CC4"/>
    <w:rsid w:val="00FD23EB"/>
    <w:rsid w:val="00FD243A"/>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386"/>
    <w:rsid w:val="00FF1704"/>
    <w:rsid w:val="00FF17A4"/>
    <w:rsid w:val="00FF1DBB"/>
    <w:rsid w:val="00FF2301"/>
    <w:rsid w:val="00FF23B0"/>
    <w:rsid w:val="00FF25D6"/>
    <w:rsid w:val="00FF27D1"/>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5A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F5B60D29-4BB5-4E7D-9EB9-C52D47217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3GPPNormalText">
    <w:name w:val="3GPP Normal Text"/>
    <w:basedOn w:val="BodyText"/>
    <w:link w:val="3GPPNormalTextChar"/>
    <w:qFormat/>
    <w:rsid w:val="00E218EE"/>
    <w:pPr>
      <w:spacing w:after="120"/>
      <w:jc w:val="both"/>
    </w:pPr>
    <w:rPr>
      <w:sz w:val="22"/>
      <w:szCs w:val="24"/>
      <w:lang w:eastAsia="x-none"/>
    </w:rPr>
  </w:style>
  <w:style w:type="character" w:customStyle="1" w:styleId="3GPPNormalTextChar">
    <w:name w:val="3GPP Normal Text Char"/>
    <w:link w:val="3GPPNormalText"/>
    <w:qFormat/>
    <w:rsid w:val="00E218EE"/>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2511965">
      <w:bodyDiv w:val="1"/>
      <w:marLeft w:val="0"/>
      <w:marRight w:val="0"/>
      <w:marTop w:val="0"/>
      <w:marBottom w:val="0"/>
      <w:divBdr>
        <w:top w:val="none" w:sz="0" w:space="0" w:color="auto"/>
        <w:left w:val="none" w:sz="0" w:space="0" w:color="auto"/>
        <w:bottom w:val="none" w:sz="0" w:space="0" w:color="auto"/>
        <w:right w:val="none" w:sz="0" w:space="0" w:color="auto"/>
      </w:divBdr>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418647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9686279">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092019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9391">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4D2910-8DE0-4B72-BE69-6D1760ACF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5</Pages>
  <Words>1718</Words>
  <Characters>9793</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21</cp:revision>
  <cp:lastPrinted>2010-03-24T01:20:00Z</cp:lastPrinted>
  <dcterms:created xsi:type="dcterms:W3CDTF">2023-09-22T23:46:00Z</dcterms:created>
  <dcterms:modified xsi:type="dcterms:W3CDTF">2023-11-02T19:25:00Z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